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6E" w:rsidRPr="00FA654B" w:rsidRDefault="0082096A" w:rsidP="00F068C1">
      <w:pPr>
        <w:pStyle w:val="Heading1"/>
        <w:jc w:val="center"/>
        <w:rPr>
          <w:rFonts w:asciiTheme="minorHAnsi" w:hAnsiTheme="minorHAnsi"/>
          <w:u w:val="none"/>
        </w:rPr>
      </w:pPr>
      <w:r>
        <w:rPr>
          <w:rFonts w:asciiTheme="minorHAnsi" w:eastAsia="Times New Roman" w:hAnsiTheme="minorHAnsi" w:cs="Helvetica"/>
          <w:noProof/>
          <w:color w:val="333333"/>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50pt">
            <v:imagedata r:id="rId8" o:title="BURP-BN Logo (black)"/>
          </v:shape>
        </w:pict>
      </w:r>
    </w:p>
    <w:p w:rsidR="00D05D89" w:rsidRPr="00FA654B" w:rsidRDefault="00D05D89" w:rsidP="00F068C1">
      <w:pPr>
        <w:jc w:val="center"/>
        <w:rPr>
          <w:rFonts w:asciiTheme="minorHAnsi" w:hAnsiTheme="minorHAnsi"/>
        </w:rPr>
      </w:pPr>
    </w:p>
    <w:p w:rsidR="006C726E" w:rsidRPr="00FA654B" w:rsidRDefault="000B1D0B" w:rsidP="00543EA0">
      <w:pPr>
        <w:pStyle w:val="Title"/>
        <w:jc w:val="center"/>
      </w:pPr>
      <w:r>
        <w:t>PSY</w:t>
      </w:r>
      <w:r w:rsidR="00815B5E">
        <w:t>320</w:t>
      </w:r>
      <w:r w:rsidR="006C726E" w:rsidRPr="00FA654B">
        <w:t xml:space="preserve">: </w:t>
      </w:r>
      <w:r w:rsidR="00815B5E">
        <w:t>Broadening Undergraduate Research Participation in Behavioral Neuroscience</w:t>
      </w:r>
    </w:p>
    <w:p w:rsidR="006C726E" w:rsidRPr="00543EA0" w:rsidRDefault="00043D7B" w:rsidP="00543EA0">
      <w:pPr>
        <w:pStyle w:val="Subtitle"/>
        <w:jc w:val="center"/>
        <w:rPr>
          <w:sz w:val="24"/>
        </w:rPr>
      </w:pPr>
      <w:r>
        <w:rPr>
          <w:sz w:val="40"/>
        </w:rPr>
        <w:t>Fall</w:t>
      </w:r>
      <w:r w:rsidR="0005662D">
        <w:rPr>
          <w:sz w:val="40"/>
        </w:rPr>
        <w:t xml:space="preserve"> </w:t>
      </w:r>
      <w:r w:rsidR="0062101A" w:rsidRPr="00543EA0">
        <w:rPr>
          <w:sz w:val="40"/>
        </w:rPr>
        <w:t>201</w:t>
      </w:r>
      <w:r w:rsidR="00815B5E">
        <w:rPr>
          <w:sz w:val="40"/>
        </w:rPr>
        <w:t>8</w:t>
      </w:r>
    </w:p>
    <w:tbl>
      <w:tblPr>
        <w:tblW w:w="11286" w:type="dxa"/>
        <w:tblLayout w:type="fixed"/>
        <w:tblCellMar>
          <w:left w:w="0" w:type="dxa"/>
          <w:right w:w="0" w:type="dxa"/>
        </w:tblCellMar>
        <w:tblLook w:val="04A0" w:firstRow="1" w:lastRow="0" w:firstColumn="1" w:lastColumn="0" w:noHBand="0" w:noVBand="1"/>
      </w:tblPr>
      <w:tblGrid>
        <w:gridCol w:w="1170"/>
        <w:gridCol w:w="4590"/>
        <w:gridCol w:w="1080"/>
        <w:gridCol w:w="4446"/>
      </w:tblGrid>
      <w:tr w:rsidR="00C91469" w:rsidRPr="00FA654B" w:rsidTr="00C91469">
        <w:tc>
          <w:tcPr>
            <w:tcW w:w="1170" w:type="dxa"/>
            <w:shd w:val="clear" w:color="auto" w:fill="auto"/>
          </w:tcPr>
          <w:p w:rsidR="00C91469" w:rsidRPr="00FA654B" w:rsidRDefault="00C91469" w:rsidP="00C91469">
            <w:pPr>
              <w:pStyle w:val="Heading1"/>
              <w:rPr>
                <w:rFonts w:asciiTheme="minorHAnsi" w:hAnsiTheme="minorHAnsi"/>
                <w:b/>
                <w:sz w:val="22"/>
                <w:szCs w:val="22"/>
                <w:u w:val="none"/>
              </w:rPr>
            </w:pPr>
            <w:r w:rsidRPr="00FA654B">
              <w:rPr>
                <w:rFonts w:asciiTheme="minorHAnsi" w:hAnsiTheme="minorHAnsi"/>
                <w:b/>
                <w:sz w:val="22"/>
                <w:szCs w:val="22"/>
                <w:u w:val="none"/>
              </w:rPr>
              <w:t xml:space="preserve">Instructor:     </w:t>
            </w:r>
          </w:p>
        </w:tc>
        <w:tc>
          <w:tcPr>
            <w:tcW w:w="4590" w:type="dxa"/>
            <w:shd w:val="clear" w:color="auto" w:fill="auto"/>
          </w:tcPr>
          <w:p w:rsidR="00C91469" w:rsidRPr="00FA654B" w:rsidRDefault="00C91469" w:rsidP="00C91469">
            <w:pPr>
              <w:pStyle w:val="Heading1"/>
              <w:rPr>
                <w:rFonts w:asciiTheme="minorHAnsi" w:hAnsiTheme="minorHAnsi"/>
                <w:sz w:val="22"/>
                <w:szCs w:val="22"/>
                <w:u w:val="none"/>
              </w:rPr>
            </w:pPr>
            <w:r w:rsidRPr="00FA654B">
              <w:rPr>
                <w:rFonts w:asciiTheme="minorHAnsi" w:hAnsiTheme="minorHAnsi"/>
                <w:sz w:val="22"/>
                <w:szCs w:val="22"/>
                <w:u w:val="none"/>
              </w:rPr>
              <w:t>Matthew McMurray, PhD</w:t>
            </w:r>
            <w:r w:rsidRPr="00FA654B">
              <w:rPr>
                <w:rFonts w:asciiTheme="minorHAnsi" w:hAnsiTheme="minorHAnsi"/>
                <w:sz w:val="22"/>
                <w:szCs w:val="22"/>
                <w:u w:val="none"/>
              </w:rPr>
              <w:tab/>
            </w:r>
            <w:r w:rsidRPr="00FA654B">
              <w:rPr>
                <w:rFonts w:asciiTheme="minorHAnsi" w:hAnsiTheme="minorHAnsi"/>
                <w:sz w:val="22"/>
                <w:szCs w:val="22"/>
                <w:u w:val="none"/>
              </w:rPr>
              <w:tab/>
              <w:t xml:space="preserve">          </w:t>
            </w:r>
          </w:p>
          <w:p w:rsidR="00C91469" w:rsidRPr="00FA654B" w:rsidRDefault="00C91469" w:rsidP="00C91469">
            <w:pPr>
              <w:pStyle w:val="Heading1"/>
              <w:rPr>
                <w:rFonts w:asciiTheme="minorHAnsi" w:hAnsiTheme="minorHAnsi"/>
                <w:sz w:val="22"/>
                <w:szCs w:val="22"/>
                <w:u w:val="none"/>
              </w:rPr>
            </w:pPr>
            <w:r w:rsidRPr="00FA654B">
              <w:rPr>
                <w:rFonts w:asciiTheme="minorHAnsi" w:hAnsiTheme="minorHAnsi"/>
                <w:sz w:val="22"/>
                <w:szCs w:val="22"/>
                <w:u w:val="none"/>
              </w:rPr>
              <w:t>Assistant Professor</w:t>
            </w:r>
          </w:p>
          <w:p w:rsidR="00C91469" w:rsidRPr="00FA654B" w:rsidRDefault="00C91469" w:rsidP="00C91469">
            <w:pPr>
              <w:pStyle w:val="Heading1"/>
              <w:rPr>
                <w:rFonts w:asciiTheme="minorHAnsi" w:hAnsiTheme="minorHAnsi"/>
                <w:sz w:val="22"/>
                <w:szCs w:val="22"/>
                <w:u w:val="none"/>
              </w:rPr>
            </w:pPr>
            <w:r w:rsidRPr="00FA654B">
              <w:rPr>
                <w:rFonts w:asciiTheme="minorHAnsi" w:hAnsiTheme="minorHAnsi"/>
                <w:sz w:val="22"/>
                <w:szCs w:val="22"/>
                <w:u w:val="none"/>
              </w:rPr>
              <w:t>Department of Psychology</w:t>
            </w:r>
            <w:r w:rsidRPr="00FA654B">
              <w:rPr>
                <w:rFonts w:asciiTheme="minorHAnsi" w:hAnsiTheme="minorHAnsi"/>
                <w:sz w:val="22"/>
                <w:szCs w:val="22"/>
                <w:u w:val="none"/>
              </w:rPr>
              <w:tab/>
            </w:r>
            <w:r w:rsidRPr="00FA654B">
              <w:rPr>
                <w:rFonts w:asciiTheme="minorHAnsi" w:hAnsiTheme="minorHAnsi"/>
                <w:sz w:val="22"/>
                <w:szCs w:val="22"/>
                <w:u w:val="none"/>
              </w:rPr>
              <w:tab/>
            </w:r>
          </w:p>
          <w:p w:rsidR="00C91469" w:rsidRPr="00FA654B" w:rsidRDefault="00C91469" w:rsidP="00C91469">
            <w:pPr>
              <w:rPr>
                <w:rFonts w:asciiTheme="minorHAnsi" w:hAnsiTheme="minorHAnsi"/>
                <w:sz w:val="22"/>
                <w:szCs w:val="22"/>
              </w:rPr>
            </w:pPr>
            <w:r w:rsidRPr="00FA654B">
              <w:rPr>
                <w:rFonts w:asciiTheme="minorHAnsi" w:hAnsiTheme="minorHAnsi"/>
                <w:sz w:val="22"/>
                <w:szCs w:val="22"/>
                <w:u w:val="single"/>
              </w:rPr>
              <w:t>Office:</w:t>
            </w:r>
            <w:r w:rsidRPr="00FA654B">
              <w:rPr>
                <w:rFonts w:asciiTheme="minorHAnsi" w:hAnsiTheme="minorHAnsi"/>
                <w:sz w:val="22"/>
                <w:szCs w:val="22"/>
              </w:rPr>
              <w:t xml:space="preserve">  Psychology, Room 221</w:t>
            </w:r>
            <w:r w:rsidRPr="00FA654B">
              <w:rPr>
                <w:rFonts w:asciiTheme="minorHAnsi" w:hAnsiTheme="minorHAnsi"/>
                <w:sz w:val="22"/>
                <w:szCs w:val="22"/>
              </w:rPr>
              <w:tab/>
            </w:r>
          </w:p>
          <w:p w:rsidR="00C91469" w:rsidRPr="00FA654B" w:rsidRDefault="00C91469" w:rsidP="00C91469">
            <w:pPr>
              <w:rPr>
                <w:rFonts w:asciiTheme="minorHAnsi" w:hAnsiTheme="minorHAnsi"/>
                <w:sz w:val="22"/>
                <w:szCs w:val="22"/>
              </w:rPr>
            </w:pPr>
            <w:r w:rsidRPr="00FA654B">
              <w:rPr>
                <w:rFonts w:asciiTheme="minorHAnsi" w:hAnsiTheme="minorHAnsi"/>
                <w:sz w:val="22"/>
                <w:szCs w:val="22"/>
                <w:u w:val="single"/>
              </w:rPr>
              <w:t>E-mail:</w:t>
            </w:r>
            <w:r w:rsidRPr="00FA654B">
              <w:rPr>
                <w:rFonts w:asciiTheme="minorHAnsi" w:hAnsiTheme="minorHAnsi"/>
                <w:sz w:val="22"/>
                <w:szCs w:val="22"/>
              </w:rPr>
              <w:t xml:space="preserve">  matthew.mcmurray@miamioh.edu</w:t>
            </w:r>
          </w:p>
        </w:tc>
        <w:tc>
          <w:tcPr>
            <w:tcW w:w="1080" w:type="dxa"/>
            <w:shd w:val="clear" w:color="auto" w:fill="auto"/>
          </w:tcPr>
          <w:p w:rsidR="00C91469" w:rsidRPr="00FA654B" w:rsidRDefault="00C91469" w:rsidP="00C91469">
            <w:pPr>
              <w:pStyle w:val="Heading1"/>
              <w:rPr>
                <w:rFonts w:asciiTheme="minorHAnsi" w:hAnsiTheme="minorHAnsi"/>
                <w:b/>
                <w:sz w:val="22"/>
                <w:szCs w:val="22"/>
                <w:u w:val="none"/>
              </w:rPr>
            </w:pPr>
            <w:r w:rsidRPr="00FA654B">
              <w:rPr>
                <w:rFonts w:asciiTheme="minorHAnsi" w:hAnsiTheme="minorHAnsi"/>
                <w:b/>
                <w:sz w:val="22"/>
                <w:szCs w:val="22"/>
                <w:u w:val="none"/>
              </w:rPr>
              <w:t>Graduate Assistant:</w:t>
            </w:r>
          </w:p>
        </w:tc>
        <w:tc>
          <w:tcPr>
            <w:tcW w:w="4446" w:type="dxa"/>
            <w:shd w:val="clear" w:color="auto" w:fill="auto"/>
          </w:tcPr>
          <w:p w:rsidR="00C91469" w:rsidRDefault="00043D7B" w:rsidP="00C91469">
            <w:pPr>
              <w:pStyle w:val="Heading1"/>
              <w:rPr>
                <w:rFonts w:asciiTheme="minorHAnsi" w:hAnsiTheme="minorHAnsi"/>
                <w:sz w:val="22"/>
                <w:szCs w:val="22"/>
                <w:u w:val="none"/>
              </w:rPr>
            </w:pPr>
            <w:r>
              <w:rPr>
                <w:rFonts w:asciiTheme="minorHAnsi" w:hAnsiTheme="minorHAnsi"/>
                <w:sz w:val="22"/>
                <w:szCs w:val="22"/>
                <w:u w:val="none"/>
              </w:rPr>
              <w:t>Shannon Thompson</w:t>
            </w:r>
            <w:r w:rsidR="00C91469" w:rsidRPr="00FA654B">
              <w:rPr>
                <w:rFonts w:asciiTheme="minorHAnsi" w:hAnsiTheme="minorHAnsi"/>
                <w:sz w:val="22"/>
                <w:szCs w:val="22"/>
                <w:u w:val="none"/>
              </w:rPr>
              <w:br/>
              <w:t>Graduate Student</w:t>
            </w:r>
            <w:r w:rsidR="00C91469" w:rsidRPr="00FA654B">
              <w:rPr>
                <w:rFonts w:asciiTheme="minorHAnsi" w:hAnsiTheme="minorHAnsi"/>
                <w:sz w:val="22"/>
                <w:szCs w:val="22"/>
                <w:u w:val="none"/>
              </w:rPr>
              <w:br/>
              <w:t>Department of Psychology</w:t>
            </w:r>
            <w:r w:rsidR="00C91469" w:rsidRPr="00FA654B">
              <w:rPr>
                <w:rFonts w:asciiTheme="minorHAnsi" w:hAnsiTheme="minorHAnsi"/>
                <w:sz w:val="22"/>
                <w:szCs w:val="22"/>
                <w:u w:val="none"/>
              </w:rPr>
              <w:br/>
            </w:r>
            <w:r w:rsidR="00C91469" w:rsidRPr="00FA654B">
              <w:rPr>
                <w:rFonts w:asciiTheme="minorHAnsi" w:hAnsiTheme="minorHAnsi"/>
                <w:sz w:val="22"/>
                <w:szCs w:val="22"/>
              </w:rPr>
              <w:t>Office:</w:t>
            </w:r>
            <w:r w:rsidR="00C91469">
              <w:rPr>
                <w:rFonts w:asciiTheme="minorHAnsi" w:hAnsiTheme="minorHAnsi"/>
                <w:sz w:val="22"/>
                <w:szCs w:val="22"/>
                <w:u w:val="none"/>
              </w:rPr>
              <w:t xml:space="preserve"> Psychology, Room </w:t>
            </w:r>
            <w:r w:rsidR="00102C5F">
              <w:rPr>
                <w:rFonts w:asciiTheme="minorHAnsi" w:hAnsiTheme="minorHAnsi"/>
                <w:sz w:val="22"/>
                <w:szCs w:val="22"/>
                <w:u w:val="none"/>
              </w:rPr>
              <w:t>216</w:t>
            </w:r>
          </w:p>
          <w:p w:rsidR="00C91469" w:rsidRPr="00FA654B" w:rsidRDefault="00C91469" w:rsidP="00C91469">
            <w:pPr>
              <w:pStyle w:val="Heading1"/>
              <w:rPr>
                <w:rFonts w:asciiTheme="minorHAnsi" w:hAnsiTheme="minorHAnsi"/>
                <w:sz w:val="22"/>
                <w:szCs w:val="22"/>
                <w:u w:val="none"/>
              </w:rPr>
            </w:pPr>
            <w:r w:rsidRPr="00FA654B">
              <w:rPr>
                <w:rFonts w:asciiTheme="minorHAnsi" w:hAnsiTheme="minorHAnsi"/>
                <w:sz w:val="22"/>
                <w:szCs w:val="22"/>
              </w:rPr>
              <w:t>Email:</w:t>
            </w:r>
            <w:r w:rsidR="00043D7B">
              <w:rPr>
                <w:rFonts w:asciiTheme="minorHAnsi" w:hAnsiTheme="minorHAnsi"/>
                <w:sz w:val="22"/>
                <w:szCs w:val="22"/>
                <w:u w:val="none"/>
              </w:rPr>
              <w:t xml:space="preserve"> thomp223</w:t>
            </w:r>
            <w:r w:rsidR="003D024F" w:rsidRPr="003D024F">
              <w:rPr>
                <w:rFonts w:asciiTheme="minorHAnsi" w:hAnsiTheme="minorHAnsi"/>
                <w:sz w:val="22"/>
                <w:szCs w:val="22"/>
                <w:u w:val="none"/>
              </w:rPr>
              <w:t>@miamioh.edu</w:t>
            </w:r>
          </w:p>
        </w:tc>
      </w:tr>
    </w:tbl>
    <w:p w:rsidR="00DF6384" w:rsidRPr="00FA654B" w:rsidRDefault="00DF6384" w:rsidP="005D1A2C">
      <w:pPr>
        <w:rPr>
          <w:rFonts w:asciiTheme="minorHAnsi" w:hAnsiTheme="minorHAnsi"/>
        </w:rPr>
      </w:pPr>
    </w:p>
    <w:p w:rsidR="006C726E" w:rsidRPr="00543EA0" w:rsidRDefault="00DF6384" w:rsidP="009D1938">
      <w:pPr>
        <w:pStyle w:val="Heading1"/>
        <w:rPr>
          <w:rFonts w:asciiTheme="minorHAnsi" w:hAnsiTheme="minorHAnsi"/>
          <w:b/>
          <w:sz w:val="28"/>
          <w:szCs w:val="22"/>
          <w:u w:val="none"/>
        </w:rPr>
      </w:pPr>
      <w:r w:rsidRPr="00543EA0">
        <w:rPr>
          <w:rFonts w:asciiTheme="minorHAnsi" w:hAnsiTheme="minorHAnsi"/>
          <w:b/>
          <w:sz w:val="28"/>
          <w:szCs w:val="22"/>
          <w:u w:val="none"/>
        </w:rPr>
        <w:t xml:space="preserve">Class </w:t>
      </w:r>
      <w:r w:rsidR="006C726E" w:rsidRPr="00543EA0">
        <w:rPr>
          <w:rFonts w:asciiTheme="minorHAnsi" w:hAnsiTheme="minorHAnsi"/>
          <w:b/>
          <w:sz w:val="28"/>
          <w:szCs w:val="22"/>
          <w:u w:val="none"/>
        </w:rPr>
        <w:t xml:space="preserve">Meeting </w:t>
      </w:r>
      <w:r w:rsidR="009D1938" w:rsidRPr="00543EA0">
        <w:rPr>
          <w:rFonts w:asciiTheme="minorHAnsi" w:hAnsiTheme="minorHAnsi"/>
          <w:b/>
          <w:sz w:val="28"/>
          <w:szCs w:val="22"/>
          <w:u w:val="none"/>
        </w:rPr>
        <w:t>L</w:t>
      </w:r>
      <w:r w:rsidR="006C726E" w:rsidRPr="00543EA0">
        <w:rPr>
          <w:rFonts w:asciiTheme="minorHAnsi" w:hAnsiTheme="minorHAnsi"/>
          <w:b/>
          <w:sz w:val="28"/>
          <w:szCs w:val="22"/>
          <w:u w:val="none"/>
        </w:rPr>
        <w:t xml:space="preserve">ocation and </w:t>
      </w:r>
      <w:r w:rsidR="009D1938" w:rsidRPr="00543EA0">
        <w:rPr>
          <w:rFonts w:asciiTheme="minorHAnsi" w:hAnsiTheme="minorHAnsi"/>
          <w:b/>
          <w:sz w:val="28"/>
          <w:szCs w:val="22"/>
          <w:u w:val="none"/>
        </w:rPr>
        <w:t>Times</w:t>
      </w:r>
      <w:r w:rsidR="006C726E" w:rsidRPr="00543EA0">
        <w:rPr>
          <w:rFonts w:asciiTheme="minorHAnsi" w:hAnsiTheme="minorHAnsi"/>
          <w:b/>
          <w:sz w:val="28"/>
          <w:szCs w:val="22"/>
          <w:u w:val="none"/>
        </w:rPr>
        <w:t xml:space="preserve">     </w:t>
      </w:r>
    </w:p>
    <w:p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Pr="00FA654B">
        <w:rPr>
          <w:rFonts w:asciiTheme="minorHAnsi" w:hAnsiTheme="minorHAnsi"/>
          <w:sz w:val="22"/>
          <w:szCs w:val="22"/>
        </w:rPr>
        <w:t xml:space="preserve"> </w:t>
      </w:r>
      <w:r w:rsidR="008203E5" w:rsidRPr="00FA654B">
        <w:rPr>
          <w:rFonts w:asciiTheme="minorHAnsi" w:hAnsiTheme="minorHAnsi"/>
          <w:sz w:val="22"/>
          <w:szCs w:val="22"/>
        </w:rPr>
        <w:t xml:space="preserve">MW </w:t>
      </w:r>
      <w:r w:rsidR="00C91469">
        <w:rPr>
          <w:rFonts w:asciiTheme="minorHAnsi" w:hAnsiTheme="minorHAnsi"/>
          <w:sz w:val="22"/>
          <w:szCs w:val="22"/>
        </w:rPr>
        <w:t>8</w:t>
      </w:r>
      <w:r w:rsidR="008203E5" w:rsidRPr="00FA654B">
        <w:rPr>
          <w:rFonts w:asciiTheme="minorHAnsi" w:hAnsiTheme="minorHAnsi"/>
          <w:sz w:val="22"/>
          <w:szCs w:val="22"/>
        </w:rPr>
        <w:t>:30-</w:t>
      </w:r>
      <w:r w:rsidR="00C91469">
        <w:rPr>
          <w:rFonts w:asciiTheme="minorHAnsi" w:hAnsiTheme="minorHAnsi"/>
          <w:sz w:val="22"/>
          <w:szCs w:val="22"/>
        </w:rPr>
        <w:t>9</w:t>
      </w:r>
      <w:r w:rsidR="008203E5" w:rsidRPr="00FA654B">
        <w:rPr>
          <w:rFonts w:asciiTheme="minorHAnsi" w:hAnsiTheme="minorHAnsi"/>
          <w:sz w:val="22"/>
          <w:szCs w:val="22"/>
        </w:rPr>
        <w:t>:</w:t>
      </w:r>
      <w:r w:rsidR="00C91469">
        <w:rPr>
          <w:rFonts w:asciiTheme="minorHAnsi" w:hAnsiTheme="minorHAnsi"/>
          <w:sz w:val="22"/>
          <w:szCs w:val="22"/>
        </w:rPr>
        <w:t>4</w:t>
      </w:r>
      <w:r w:rsidR="008203E5" w:rsidRPr="00FA654B">
        <w:rPr>
          <w:rFonts w:asciiTheme="minorHAnsi" w:hAnsiTheme="minorHAnsi"/>
          <w:sz w:val="22"/>
          <w:szCs w:val="22"/>
        </w:rPr>
        <w:t>5</w:t>
      </w:r>
      <w:r w:rsidR="00815B5E">
        <w:rPr>
          <w:rFonts w:asciiTheme="minorHAnsi" w:hAnsiTheme="minorHAnsi"/>
          <w:sz w:val="22"/>
          <w:szCs w:val="22"/>
        </w:rPr>
        <w:t>a</w:t>
      </w:r>
      <w:r w:rsidR="008203E5" w:rsidRPr="00FA654B">
        <w:rPr>
          <w:rFonts w:asciiTheme="minorHAnsi" w:hAnsiTheme="minorHAnsi"/>
          <w:sz w:val="22"/>
          <w:szCs w:val="22"/>
        </w:rPr>
        <w:t>m</w:t>
      </w:r>
      <w:r w:rsidR="00815B5E">
        <w:rPr>
          <w:rFonts w:asciiTheme="minorHAnsi" w:hAnsiTheme="minorHAnsi"/>
          <w:sz w:val="22"/>
          <w:szCs w:val="22"/>
        </w:rPr>
        <w:t xml:space="preserve"> OR 4:00-5:15pm</w:t>
      </w:r>
    </w:p>
    <w:p w:rsidR="006C726E" w:rsidRDefault="006C726E" w:rsidP="009D1938">
      <w:pPr>
        <w:rPr>
          <w:rFonts w:asciiTheme="minorHAnsi" w:hAnsiTheme="minorHAnsi"/>
          <w:sz w:val="22"/>
          <w:szCs w:val="22"/>
        </w:rPr>
      </w:pPr>
      <w:r w:rsidRPr="00FA654B">
        <w:rPr>
          <w:rFonts w:asciiTheme="minorHAnsi" w:hAnsiTheme="minorHAnsi"/>
          <w:sz w:val="22"/>
          <w:szCs w:val="22"/>
          <w:u w:val="single"/>
        </w:rPr>
        <w:t>Location:</w:t>
      </w:r>
      <w:r w:rsidR="0005662D">
        <w:rPr>
          <w:rFonts w:asciiTheme="minorHAnsi" w:hAnsiTheme="minorHAnsi"/>
          <w:sz w:val="22"/>
          <w:szCs w:val="22"/>
        </w:rPr>
        <w:t xml:space="preserve"> </w:t>
      </w:r>
      <w:r w:rsidR="00815B5E">
        <w:rPr>
          <w:rFonts w:asciiTheme="minorHAnsi" w:hAnsiTheme="minorHAnsi"/>
          <w:sz w:val="22"/>
          <w:szCs w:val="22"/>
        </w:rPr>
        <w:t>242</w:t>
      </w:r>
      <w:r w:rsidR="00284338" w:rsidRPr="00FA654B">
        <w:rPr>
          <w:rFonts w:asciiTheme="minorHAnsi" w:hAnsiTheme="minorHAnsi"/>
          <w:sz w:val="22"/>
          <w:szCs w:val="22"/>
        </w:rPr>
        <w:t xml:space="preserve"> Psychology Building</w:t>
      </w:r>
    </w:p>
    <w:p w:rsidR="00CF0F37" w:rsidRPr="00FA654B" w:rsidRDefault="00CF0F37" w:rsidP="009D1938">
      <w:pPr>
        <w:rPr>
          <w:rFonts w:asciiTheme="minorHAnsi" w:hAnsiTheme="minorHAnsi"/>
          <w:sz w:val="22"/>
          <w:szCs w:val="22"/>
        </w:rPr>
      </w:pPr>
      <w:r w:rsidRPr="00CF0F37">
        <w:rPr>
          <w:rFonts w:asciiTheme="minorHAnsi" w:hAnsiTheme="minorHAnsi"/>
          <w:sz w:val="22"/>
          <w:szCs w:val="22"/>
          <w:u w:val="single"/>
        </w:rPr>
        <w:t>Note:</w:t>
      </w:r>
      <w:r>
        <w:rPr>
          <w:rFonts w:asciiTheme="minorHAnsi" w:hAnsiTheme="minorHAnsi"/>
          <w:sz w:val="22"/>
          <w:szCs w:val="22"/>
        </w:rPr>
        <w:t xml:space="preserve"> </w:t>
      </w:r>
      <w:r w:rsidR="00815B5E">
        <w:rPr>
          <w:rFonts w:asciiTheme="minorHAnsi" w:hAnsiTheme="minorHAnsi"/>
          <w:sz w:val="22"/>
          <w:szCs w:val="22"/>
        </w:rPr>
        <w:t>C</w:t>
      </w:r>
      <w:r>
        <w:rPr>
          <w:rFonts w:asciiTheme="minorHAnsi" w:hAnsiTheme="minorHAnsi"/>
          <w:sz w:val="22"/>
          <w:szCs w:val="22"/>
        </w:rPr>
        <w:t xml:space="preserve">lass sessions will </w:t>
      </w:r>
      <w:r w:rsidR="00815B5E">
        <w:rPr>
          <w:rFonts w:asciiTheme="minorHAnsi" w:hAnsiTheme="minorHAnsi"/>
          <w:sz w:val="22"/>
          <w:szCs w:val="22"/>
        </w:rPr>
        <w:t xml:space="preserve">also </w:t>
      </w:r>
      <w:r>
        <w:rPr>
          <w:rFonts w:asciiTheme="minorHAnsi" w:hAnsiTheme="minorHAnsi"/>
          <w:sz w:val="22"/>
          <w:szCs w:val="22"/>
        </w:rPr>
        <w:t xml:space="preserve">be held in the behavioral neuroscience laboratories (basement of Psychology Building) to facilitate laboratory </w:t>
      </w:r>
      <w:r w:rsidR="00815B5E">
        <w:rPr>
          <w:rFonts w:asciiTheme="minorHAnsi" w:hAnsiTheme="minorHAnsi"/>
          <w:sz w:val="22"/>
          <w:szCs w:val="22"/>
        </w:rPr>
        <w:t>training</w:t>
      </w:r>
      <w:r>
        <w:rPr>
          <w:rFonts w:asciiTheme="minorHAnsi" w:hAnsiTheme="minorHAnsi"/>
          <w:sz w:val="22"/>
          <w:szCs w:val="22"/>
        </w:rPr>
        <w:t xml:space="preserve">. </w:t>
      </w:r>
      <w:r w:rsidR="00815B5E">
        <w:rPr>
          <w:rFonts w:asciiTheme="minorHAnsi" w:hAnsiTheme="minorHAnsi"/>
          <w:sz w:val="22"/>
          <w:szCs w:val="22"/>
        </w:rPr>
        <w:t>On those days, n</w:t>
      </w:r>
      <w:r>
        <w:rPr>
          <w:rFonts w:asciiTheme="minorHAnsi" w:hAnsiTheme="minorHAnsi"/>
          <w:sz w:val="22"/>
          <w:szCs w:val="22"/>
        </w:rPr>
        <w:t xml:space="preserve">otes will be posted on Canvas </w:t>
      </w:r>
      <w:r w:rsidR="00043D7B">
        <w:rPr>
          <w:rFonts w:asciiTheme="minorHAnsi" w:hAnsiTheme="minorHAnsi"/>
          <w:sz w:val="22"/>
          <w:szCs w:val="22"/>
        </w:rPr>
        <w:t>and</w:t>
      </w:r>
      <w:r>
        <w:rPr>
          <w:rFonts w:asciiTheme="minorHAnsi" w:hAnsiTheme="minorHAnsi"/>
          <w:sz w:val="22"/>
          <w:szCs w:val="22"/>
        </w:rPr>
        <w:t xml:space="preserve"> announcements will be made in </w:t>
      </w:r>
      <w:r w:rsidR="00815B5E">
        <w:rPr>
          <w:rFonts w:asciiTheme="minorHAnsi" w:hAnsiTheme="minorHAnsi"/>
          <w:sz w:val="22"/>
          <w:szCs w:val="22"/>
        </w:rPr>
        <w:t xml:space="preserve">the preceding </w:t>
      </w:r>
      <w:r>
        <w:rPr>
          <w:rFonts w:asciiTheme="minorHAnsi" w:hAnsiTheme="minorHAnsi"/>
          <w:sz w:val="22"/>
          <w:szCs w:val="22"/>
        </w:rPr>
        <w:t>class.</w:t>
      </w:r>
    </w:p>
    <w:p w:rsidR="005015AA" w:rsidRPr="00FA654B" w:rsidRDefault="005015AA" w:rsidP="009D1938">
      <w:pPr>
        <w:rPr>
          <w:rFonts w:asciiTheme="minorHAnsi" w:hAnsiTheme="minorHAnsi"/>
          <w:sz w:val="22"/>
          <w:szCs w:val="22"/>
        </w:rPr>
      </w:pPr>
    </w:p>
    <w:p w:rsidR="005015AA" w:rsidRPr="00543EA0" w:rsidRDefault="00D70CDC" w:rsidP="005D1A2C">
      <w:pPr>
        <w:pStyle w:val="Heading1"/>
        <w:rPr>
          <w:rFonts w:asciiTheme="minorHAnsi" w:hAnsiTheme="minorHAnsi"/>
          <w:b/>
          <w:sz w:val="28"/>
          <w:szCs w:val="22"/>
          <w:u w:val="none"/>
        </w:rPr>
      </w:pPr>
      <w:r w:rsidRPr="00543EA0">
        <w:rPr>
          <w:rFonts w:asciiTheme="minorHAnsi" w:hAnsiTheme="minorHAnsi"/>
          <w:b/>
          <w:sz w:val="28"/>
          <w:szCs w:val="22"/>
          <w:u w:val="none"/>
        </w:rPr>
        <w:t xml:space="preserve">Instructor </w:t>
      </w:r>
      <w:r w:rsidR="009D1938" w:rsidRPr="00543EA0">
        <w:rPr>
          <w:rFonts w:asciiTheme="minorHAnsi" w:hAnsiTheme="minorHAnsi"/>
          <w:b/>
          <w:sz w:val="28"/>
          <w:szCs w:val="22"/>
          <w:u w:val="none"/>
        </w:rPr>
        <w:t>O</w:t>
      </w:r>
      <w:r w:rsidRPr="00543EA0">
        <w:rPr>
          <w:rFonts w:asciiTheme="minorHAnsi" w:hAnsiTheme="minorHAnsi"/>
          <w:b/>
          <w:sz w:val="28"/>
          <w:szCs w:val="22"/>
          <w:u w:val="none"/>
        </w:rPr>
        <w:t xml:space="preserve">ffice </w:t>
      </w:r>
      <w:r w:rsidR="009D1938" w:rsidRPr="00543EA0">
        <w:rPr>
          <w:rFonts w:asciiTheme="minorHAnsi" w:hAnsiTheme="minorHAnsi"/>
          <w:b/>
          <w:sz w:val="28"/>
          <w:szCs w:val="22"/>
          <w:u w:val="none"/>
        </w:rPr>
        <w:t>Hours</w:t>
      </w:r>
    </w:p>
    <w:p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00CF4460" w:rsidRPr="00FA654B">
        <w:rPr>
          <w:rFonts w:asciiTheme="minorHAnsi" w:hAnsiTheme="minorHAnsi"/>
          <w:sz w:val="22"/>
          <w:szCs w:val="22"/>
        </w:rPr>
        <w:t xml:space="preserve"> </w:t>
      </w:r>
      <w:r w:rsidR="00E73105">
        <w:rPr>
          <w:rFonts w:asciiTheme="minorHAnsi" w:hAnsiTheme="minorHAnsi"/>
          <w:sz w:val="22"/>
          <w:szCs w:val="22"/>
        </w:rPr>
        <w:t>Wednesdays 2-4pm</w:t>
      </w:r>
      <w:r w:rsidR="00CF4460" w:rsidRPr="00FA654B">
        <w:rPr>
          <w:rFonts w:asciiTheme="minorHAnsi" w:hAnsiTheme="minorHAnsi"/>
          <w:sz w:val="22"/>
          <w:szCs w:val="22"/>
        </w:rPr>
        <w:t xml:space="preserve"> or by appointment</w:t>
      </w:r>
    </w:p>
    <w:p w:rsidR="00FD7157" w:rsidRPr="00FA654B" w:rsidRDefault="005015AA" w:rsidP="009D1938">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r w:rsidR="00E600DE">
        <w:rPr>
          <w:rFonts w:asciiTheme="minorHAnsi" w:hAnsiTheme="minorHAnsi"/>
          <w:sz w:val="22"/>
          <w:szCs w:val="22"/>
        </w:rPr>
        <w:t>Dr</w:t>
      </w:r>
      <w:r w:rsidR="00043D7B">
        <w:rPr>
          <w:rFonts w:asciiTheme="minorHAnsi" w:hAnsiTheme="minorHAnsi"/>
          <w:sz w:val="22"/>
          <w:szCs w:val="22"/>
        </w:rPr>
        <w:t>.</w:t>
      </w:r>
      <w:r w:rsidR="00E600DE">
        <w:rPr>
          <w:rFonts w:asciiTheme="minorHAnsi" w:hAnsiTheme="minorHAnsi"/>
          <w:sz w:val="22"/>
          <w:szCs w:val="22"/>
        </w:rPr>
        <w:t xml:space="preserve"> McMurray’s</w:t>
      </w:r>
      <w:r w:rsidR="00CF4460" w:rsidRPr="00FA654B">
        <w:rPr>
          <w:rFonts w:asciiTheme="minorHAnsi" w:hAnsiTheme="minorHAnsi"/>
          <w:sz w:val="22"/>
          <w:szCs w:val="22"/>
        </w:rPr>
        <w:t xml:space="preserve"> office is located on the </w:t>
      </w:r>
      <w:r w:rsidR="00181A26" w:rsidRPr="00FA654B">
        <w:rPr>
          <w:rFonts w:asciiTheme="minorHAnsi" w:hAnsiTheme="minorHAnsi"/>
          <w:sz w:val="22"/>
          <w:szCs w:val="22"/>
        </w:rPr>
        <w:t xml:space="preserve">second </w:t>
      </w:r>
      <w:r w:rsidR="00CF4460" w:rsidRPr="00FA654B">
        <w:rPr>
          <w:rFonts w:asciiTheme="minorHAnsi" w:hAnsiTheme="minorHAnsi"/>
          <w:sz w:val="22"/>
          <w:szCs w:val="22"/>
        </w:rPr>
        <w:t xml:space="preserve">floor of the Psychology Building, </w:t>
      </w:r>
      <w:r w:rsidR="006441AD" w:rsidRPr="00FA654B">
        <w:rPr>
          <w:rFonts w:asciiTheme="minorHAnsi" w:hAnsiTheme="minorHAnsi"/>
          <w:sz w:val="22"/>
          <w:szCs w:val="22"/>
        </w:rPr>
        <w:t>R</w:t>
      </w:r>
      <w:r w:rsidR="00CF4460" w:rsidRPr="00FA654B">
        <w:rPr>
          <w:rFonts w:asciiTheme="minorHAnsi" w:hAnsiTheme="minorHAnsi"/>
          <w:sz w:val="22"/>
          <w:szCs w:val="22"/>
        </w:rPr>
        <w:t xml:space="preserve">oom </w:t>
      </w:r>
      <w:r w:rsidR="00181A26" w:rsidRPr="00FA654B">
        <w:rPr>
          <w:rFonts w:asciiTheme="minorHAnsi" w:hAnsiTheme="minorHAnsi"/>
          <w:sz w:val="22"/>
          <w:szCs w:val="22"/>
        </w:rPr>
        <w:t>221</w:t>
      </w:r>
      <w:r w:rsidR="00CF4460" w:rsidRPr="00FA654B">
        <w:rPr>
          <w:rFonts w:asciiTheme="minorHAnsi" w:hAnsiTheme="minorHAnsi"/>
          <w:sz w:val="22"/>
          <w:szCs w:val="22"/>
        </w:rPr>
        <w:t xml:space="preserve">. </w:t>
      </w:r>
      <w:r w:rsidR="00E600DE">
        <w:rPr>
          <w:rFonts w:asciiTheme="minorHAnsi" w:hAnsiTheme="minorHAnsi"/>
          <w:sz w:val="22"/>
          <w:szCs w:val="22"/>
        </w:rPr>
        <w:t>He</w:t>
      </w:r>
      <w:r w:rsidR="005473B9" w:rsidRPr="00FA654B">
        <w:rPr>
          <w:rFonts w:asciiTheme="minorHAnsi" w:hAnsiTheme="minorHAnsi"/>
          <w:sz w:val="22"/>
          <w:szCs w:val="22"/>
        </w:rPr>
        <w:t xml:space="preserve"> maintain</w:t>
      </w:r>
      <w:r w:rsidR="00E600DE">
        <w:rPr>
          <w:rFonts w:asciiTheme="minorHAnsi" w:hAnsiTheme="minorHAnsi"/>
          <w:sz w:val="22"/>
          <w:szCs w:val="22"/>
        </w:rPr>
        <w:t>s</w:t>
      </w:r>
      <w:r w:rsidR="005473B9" w:rsidRPr="00FA654B">
        <w:rPr>
          <w:rFonts w:asciiTheme="minorHAnsi" w:hAnsiTheme="minorHAnsi"/>
          <w:sz w:val="22"/>
          <w:szCs w:val="22"/>
        </w:rPr>
        <w:t xml:space="preserve"> an active research laboratory. Therefore, o</w:t>
      </w:r>
      <w:r w:rsidRPr="00FA654B">
        <w:rPr>
          <w:rFonts w:asciiTheme="minorHAnsi" w:hAnsiTheme="minorHAnsi"/>
          <w:sz w:val="22"/>
          <w:szCs w:val="22"/>
        </w:rPr>
        <w:t>n occasion</w:t>
      </w:r>
      <w:r w:rsidR="00E600DE">
        <w:rPr>
          <w:rFonts w:asciiTheme="minorHAnsi" w:hAnsiTheme="minorHAnsi"/>
          <w:sz w:val="22"/>
          <w:szCs w:val="22"/>
        </w:rPr>
        <w:t xml:space="preserve">, his </w:t>
      </w:r>
      <w:r w:rsidRPr="00FA654B">
        <w:rPr>
          <w:rFonts w:asciiTheme="minorHAnsi" w:hAnsiTheme="minorHAnsi"/>
          <w:sz w:val="22"/>
          <w:szCs w:val="22"/>
        </w:rPr>
        <w:t xml:space="preserve">office hours </w:t>
      </w:r>
      <w:r w:rsidR="00E600DE">
        <w:rPr>
          <w:rFonts w:asciiTheme="minorHAnsi" w:hAnsiTheme="minorHAnsi"/>
          <w:sz w:val="22"/>
          <w:szCs w:val="22"/>
        </w:rPr>
        <w:t xml:space="preserve">will be held </w:t>
      </w:r>
      <w:r w:rsidRPr="00FA654B">
        <w:rPr>
          <w:rFonts w:asciiTheme="minorHAnsi" w:hAnsiTheme="minorHAnsi"/>
          <w:sz w:val="22"/>
          <w:szCs w:val="22"/>
        </w:rPr>
        <w:t xml:space="preserve">in the Behavioral Neuroscience laboratories (basement of Psychology Building). </w:t>
      </w:r>
      <w:r w:rsidR="00E600DE">
        <w:rPr>
          <w:rFonts w:asciiTheme="minorHAnsi" w:hAnsiTheme="minorHAnsi"/>
          <w:sz w:val="22"/>
          <w:szCs w:val="22"/>
        </w:rPr>
        <w:t xml:space="preserve">He </w:t>
      </w:r>
      <w:r w:rsidRPr="00FA654B">
        <w:rPr>
          <w:rFonts w:asciiTheme="minorHAnsi" w:hAnsiTheme="minorHAnsi"/>
          <w:sz w:val="22"/>
          <w:szCs w:val="22"/>
        </w:rPr>
        <w:t xml:space="preserve">will send an email and leave a note on </w:t>
      </w:r>
      <w:r w:rsidR="008F304C">
        <w:rPr>
          <w:rFonts w:asciiTheme="minorHAnsi" w:hAnsiTheme="minorHAnsi"/>
          <w:sz w:val="22"/>
          <w:szCs w:val="22"/>
        </w:rPr>
        <w:t>his</w:t>
      </w:r>
      <w:r w:rsidRPr="00FA654B">
        <w:rPr>
          <w:rFonts w:asciiTheme="minorHAnsi" w:hAnsiTheme="minorHAnsi"/>
          <w:sz w:val="22"/>
          <w:szCs w:val="22"/>
        </w:rPr>
        <w:t xml:space="preserve"> office door </w:t>
      </w:r>
      <w:r w:rsidR="005473B9" w:rsidRPr="00FA654B">
        <w:rPr>
          <w:rFonts w:asciiTheme="minorHAnsi" w:hAnsiTheme="minorHAnsi"/>
          <w:sz w:val="22"/>
          <w:szCs w:val="22"/>
        </w:rPr>
        <w:t>in that case</w:t>
      </w:r>
      <w:r w:rsidR="00FD7157" w:rsidRPr="00FA654B">
        <w:rPr>
          <w:rFonts w:asciiTheme="minorHAnsi" w:hAnsiTheme="minorHAnsi"/>
          <w:sz w:val="22"/>
          <w:szCs w:val="22"/>
        </w:rPr>
        <w:t>.</w:t>
      </w:r>
    </w:p>
    <w:p w:rsidR="005473B9" w:rsidRDefault="00FD7157" w:rsidP="009D1938">
      <w:pPr>
        <w:rPr>
          <w:rFonts w:asciiTheme="minorHAnsi" w:hAnsiTheme="minorHAnsi"/>
          <w:sz w:val="22"/>
          <w:szCs w:val="22"/>
        </w:rPr>
      </w:pPr>
      <w:r w:rsidRPr="00FA654B">
        <w:rPr>
          <w:rFonts w:asciiTheme="minorHAnsi" w:hAnsiTheme="minorHAnsi"/>
          <w:sz w:val="22"/>
          <w:szCs w:val="22"/>
          <w:u w:val="single"/>
        </w:rPr>
        <w:t>Note:</w:t>
      </w:r>
      <w:r w:rsidRPr="00FA654B">
        <w:rPr>
          <w:rFonts w:asciiTheme="minorHAnsi" w:hAnsiTheme="minorHAnsi"/>
          <w:sz w:val="22"/>
          <w:szCs w:val="22"/>
        </w:rPr>
        <w:t xml:space="preserve"> </w:t>
      </w:r>
      <w:r w:rsidR="00E600DE">
        <w:rPr>
          <w:rFonts w:asciiTheme="minorHAnsi" w:hAnsiTheme="minorHAnsi"/>
          <w:sz w:val="22"/>
          <w:szCs w:val="22"/>
        </w:rPr>
        <w:t>Dr</w:t>
      </w:r>
      <w:r w:rsidR="00043D7B">
        <w:rPr>
          <w:rFonts w:asciiTheme="minorHAnsi" w:hAnsiTheme="minorHAnsi"/>
          <w:sz w:val="22"/>
          <w:szCs w:val="22"/>
        </w:rPr>
        <w:t>.</w:t>
      </w:r>
      <w:r w:rsidR="00E600DE">
        <w:rPr>
          <w:rFonts w:asciiTheme="minorHAnsi" w:hAnsiTheme="minorHAnsi"/>
          <w:sz w:val="22"/>
          <w:szCs w:val="22"/>
        </w:rPr>
        <w:t xml:space="preserve"> McMurray</w:t>
      </w:r>
      <w:r w:rsidR="005015AA" w:rsidRPr="00FA654B">
        <w:rPr>
          <w:rFonts w:asciiTheme="minorHAnsi" w:hAnsiTheme="minorHAnsi"/>
          <w:sz w:val="22"/>
          <w:szCs w:val="22"/>
        </w:rPr>
        <w:t xml:space="preserve"> </w:t>
      </w:r>
      <w:r w:rsidR="005473B9" w:rsidRPr="00FA654B">
        <w:rPr>
          <w:rFonts w:asciiTheme="minorHAnsi" w:hAnsiTheme="minorHAnsi"/>
          <w:sz w:val="22"/>
          <w:szCs w:val="22"/>
        </w:rPr>
        <w:t>strongly encourage</w:t>
      </w:r>
      <w:r w:rsidR="00E600DE">
        <w:rPr>
          <w:rFonts w:asciiTheme="minorHAnsi" w:hAnsiTheme="minorHAnsi"/>
          <w:sz w:val="22"/>
          <w:szCs w:val="22"/>
        </w:rPr>
        <w:t>s</w:t>
      </w:r>
      <w:r w:rsidR="005473B9" w:rsidRPr="00FA654B">
        <w:rPr>
          <w:rFonts w:asciiTheme="minorHAnsi" w:hAnsiTheme="minorHAnsi"/>
          <w:sz w:val="22"/>
          <w:szCs w:val="22"/>
        </w:rPr>
        <w:t xml:space="preserve"> each of </w:t>
      </w:r>
      <w:r w:rsidR="005015AA" w:rsidRPr="00FA654B">
        <w:rPr>
          <w:rFonts w:asciiTheme="minorHAnsi" w:hAnsiTheme="minorHAnsi"/>
          <w:sz w:val="22"/>
          <w:szCs w:val="22"/>
        </w:rPr>
        <w:t>you to stop by early and often</w:t>
      </w:r>
      <w:r w:rsidR="005473B9" w:rsidRPr="00FA654B">
        <w:rPr>
          <w:rFonts w:asciiTheme="minorHAnsi" w:hAnsiTheme="minorHAnsi"/>
          <w:sz w:val="22"/>
          <w:szCs w:val="22"/>
        </w:rPr>
        <w:t xml:space="preserve">. Not only </w:t>
      </w:r>
      <w:r w:rsidRPr="00FA654B">
        <w:rPr>
          <w:rFonts w:asciiTheme="minorHAnsi" w:hAnsiTheme="minorHAnsi"/>
          <w:sz w:val="22"/>
          <w:szCs w:val="22"/>
        </w:rPr>
        <w:t>will</w:t>
      </w:r>
      <w:r w:rsidR="005473B9" w:rsidRPr="00FA654B">
        <w:rPr>
          <w:rFonts w:asciiTheme="minorHAnsi" w:hAnsiTheme="minorHAnsi"/>
          <w:sz w:val="22"/>
          <w:szCs w:val="22"/>
        </w:rPr>
        <w:t xml:space="preserve"> this help you better </w:t>
      </w:r>
      <w:r w:rsidR="00815B5E">
        <w:rPr>
          <w:rFonts w:asciiTheme="minorHAnsi" w:hAnsiTheme="minorHAnsi"/>
          <w:sz w:val="22"/>
          <w:szCs w:val="22"/>
        </w:rPr>
        <w:t>develop your experiment</w:t>
      </w:r>
      <w:r w:rsidR="005473B9" w:rsidRPr="00FA654B">
        <w:rPr>
          <w:rFonts w:asciiTheme="minorHAnsi" w:hAnsiTheme="minorHAnsi"/>
          <w:sz w:val="22"/>
          <w:szCs w:val="22"/>
        </w:rPr>
        <w:t>,</w:t>
      </w:r>
      <w:r w:rsidRPr="00FA654B">
        <w:rPr>
          <w:rFonts w:asciiTheme="minorHAnsi" w:hAnsiTheme="minorHAnsi"/>
          <w:sz w:val="22"/>
          <w:szCs w:val="22"/>
        </w:rPr>
        <w:t xml:space="preserve"> but it </w:t>
      </w:r>
      <w:r w:rsidR="006441AD" w:rsidRPr="00FA654B">
        <w:rPr>
          <w:rFonts w:asciiTheme="minorHAnsi" w:hAnsiTheme="minorHAnsi"/>
          <w:sz w:val="22"/>
          <w:szCs w:val="22"/>
        </w:rPr>
        <w:t xml:space="preserve">also </w:t>
      </w:r>
      <w:r w:rsidRPr="00FA654B">
        <w:rPr>
          <w:rFonts w:asciiTheme="minorHAnsi" w:hAnsiTheme="minorHAnsi"/>
          <w:sz w:val="22"/>
          <w:szCs w:val="22"/>
        </w:rPr>
        <w:t xml:space="preserve">lets </w:t>
      </w:r>
      <w:r w:rsidR="00E600DE">
        <w:rPr>
          <w:rFonts w:asciiTheme="minorHAnsi" w:hAnsiTheme="minorHAnsi"/>
          <w:sz w:val="22"/>
          <w:szCs w:val="22"/>
        </w:rPr>
        <w:t>him</w:t>
      </w:r>
      <w:r w:rsidRPr="00FA654B">
        <w:rPr>
          <w:rFonts w:asciiTheme="minorHAnsi" w:hAnsiTheme="minorHAnsi"/>
          <w:sz w:val="22"/>
          <w:szCs w:val="22"/>
        </w:rPr>
        <w:t xml:space="preserve"> get to know you</w:t>
      </w:r>
      <w:r w:rsidR="006441AD" w:rsidRPr="00FA654B">
        <w:rPr>
          <w:rFonts w:asciiTheme="minorHAnsi" w:hAnsiTheme="minorHAnsi"/>
          <w:sz w:val="22"/>
          <w:szCs w:val="22"/>
        </w:rPr>
        <w:t xml:space="preserve"> </w:t>
      </w:r>
      <w:r w:rsidRPr="00FA654B">
        <w:rPr>
          <w:rFonts w:asciiTheme="minorHAnsi" w:hAnsiTheme="minorHAnsi"/>
          <w:sz w:val="22"/>
          <w:szCs w:val="22"/>
        </w:rPr>
        <w:t>and get feedback on the course du</w:t>
      </w:r>
      <w:r w:rsidR="00C91469">
        <w:rPr>
          <w:rFonts w:asciiTheme="minorHAnsi" w:hAnsiTheme="minorHAnsi"/>
          <w:sz w:val="22"/>
          <w:szCs w:val="22"/>
        </w:rPr>
        <w:t>ring the semester.</w:t>
      </w:r>
    </w:p>
    <w:p w:rsidR="00C91469" w:rsidRPr="00FA654B" w:rsidRDefault="00C91469" w:rsidP="009D1938">
      <w:pPr>
        <w:rPr>
          <w:rFonts w:asciiTheme="minorHAnsi" w:hAnsiTheme="minorHAnsi"/>
          <w:sz w:val="22"/>
          <w:szCs w:val="22"/>
        </w:rPr>
      </w:pPr>
    </w:p>
    <w:p w:rsidR="00DF6384" w:rsidRPr="00870EB4" w:rsidRDefault="00DF6384" w:rsidP="005D1A2C">
      <w:pPr>
        <w:pStyle w:val="Heading1"/>
        <w:rPr>
          <w:rFonts w:asciiTheme="minorHAnsi" w:hAnsiTheme="minorHAnsi"/>
          <w:b/>
          <w:sz w:val="28"/>
          <w:szCs w:val="22"/>
          <w:u w:val="none"/>
        </w:rPr>
      </w:pPr>
      <w:r w:rsidRPr="00870EB4">
        <w:rPr>
          <w:rFonts w:asciiTheme="minorHAnsi" w:hAnsiTheme="minorHAnsi"/>
          <w:b/>
          <w:sz w:val="28"/>
          <w:szCs w:val="22"/>
          <w:u w:val="none"/>
        </w:rPr>
        <w:t>Graduate Assistant Office Hours</w:t>
      </w:r>
    </w:p>
    <w:p w:rsidR="00DF6384" w:rsidRPr="00870EB4" w:rsidRDefault="00DF6384" w:rsidP="00DF6384">
      <w:pPr>
        <w:rPr>
          <w:rFonts w:asciiTheme="minorHAnsi" w:hAnsiTheme="minorHAnsi"/>
          <w:sz w:val="22"/>
          <w:szCs w:val="22"/>
        </w:rPr>
      </w:pPr>
      <w:r w:rsidRPr="00870EB4">
        <w:rPr>
          <w:rFonts w:asciiTheme="minorHAnsi" w:hAnsiTheme="minorHAnsi"/>
          <w:sz w:val="22"/>
          <w:szCs w:val="22"/>
          <w:u w:val="single"/>
        </w:rPr>
        <w:t>Times:</w:t>
      </w:r>
      <w:r w:rsidRPr="00870EB4">
        <w:rPr>
          <w:rFonts w:asciiTheme="minorHAnsi" w:hAnsiTheme="minorHAnsi"/>
          <w:sz w:val="22"/>
          <w:szCs w:val="22"/>
        </w:rPr>
        <w:t xml:space="preserve"> </w:t>
      </w:r>
      <w:r w:rsidR="000575CC" w:rsidRPr="00870EB4">
        <w:rPr>
          <w:rFonts w:asciiTheme="minorHAnsi" w:hAnsiTheme="minorHAnsi"/>
          <w:sz w:val="22"/>
          <w:szCs w:val="22"/>
        </w:rPr>
        <w:t xml:space="preserve">Tuesdays </w:t>
      </w:r>
      <w:r w:rsidR="00870EB4" w:rsidRPr="00870EB4">
        <w:rPr>
          <w:rFonts w:asciiTheme="minorHAnsi" w:hAnsiTheme="minorHAnsi"/>
          <w:sz w:val="22"/>
          <w:szCs w:val="22"/>
        </w:rPr>
        <w:t>4pm-5pm, but preferably</w:t>
      </w:r>
      <w:r w:rsidRPr="00870EB4">
        <w:rPr>
          <w:rFonts w:asciiTheme="minorHAnsi" w:hAnsiTheme="minorHAnsi"/>
          <w:sz w:val="22"/>
          <w:szCs w:val="22"/>
        </w:rPr>
        <w:t xml:space="preserve"> by appointment</w:t>
      </w:r>
    </w:p>
    <w:p w:rsidR="00DF6384" w:rsidRPr="00870EB4" w:rsidRDefault="00DF6384" w:rsidP="00DF6384">
      <w:pPr>
        <w:rPr>
          <w:rFonts w:asciiTheme="minorHAnsi" w:hAnsiTheme="minorHAnsi"/>
          <w:sz w:val="22"/>
          <w:szCs w:val="22"/>
        </w:rPr>
      </w:pPr>
      <w:r w:rsidRPr="00870EB4">
        <w:rPr>
          <w:rFonts w:asciiTheme="minorHAnsi" w:hAnsiTheme="minorHAnsi"/>
          <w:sz w:val="22"/>
          <w:szCs w:val="22"/>
          <w:u w:val="single"/>
        </w:rPr>
        <w:t>Location:</w:t>
      </w:r>
      <w:r w:rsidRPr="00870EB4">
        <w:rPr>
          <w:rFonts w:asciiTheme="minorHAnsi" w:hAnsiTheme="minorHAnsi"/>
          <w:sz w:val="22"/>
          <w:szCs w:val="22"/>
        </w:rPr>
        <w:t xml:space="preserve"> </w:t>
      </w:r>
      <w:r w:rsidR="00043D7B" w:rsidRPr="00870EB4">
        <w:rPr>
          <w:rFonts w:asciiTheme="minorHAnsi" w:hAnsiTheme="minorHAnsi"/>
          <w:sz w:val="22"/>
          <w:szCs w:val="22"/>
        </w:rPr>
        <w:t>Shannon’</w:t>
      </w:r>
      <w:r w:rsidRPr="00870EB4">
        <w:rPr>
          <w:rFonts w:asciiTheme="minorHAnsi" w:hAnsiTheme="minorHAnsi"/>
          <w:sz w:val="22"/>
          <w:szCs w:val="22"/>
        </w:rPr>
        <w:t xml:space="preserve">s office is on the </w:t>
      </w:r>
      <w:r w:rsidR="001D3C19">
        <w:rPr>
          <w:rFonts w:asciiTheme="minorHAnsi" w:hAnsiTheme="minorHAnsi"/>
          <w:sz w:val="22"/>
          <w:szCs w:val="22"/>
        </w:rPr>
        <w:t>second</w:t>
      </w:r>
      <w:r w:rsidRPr="00870EB4">
        <w:rPr>
          <w:rFonts w:asciiTheme="minorHAnsi" w:hAnsiTheme="minorHAnsi"/>
          <w:sz w:val="22"/>
          <w:szCs w:val="22"/>
        </w:rPr>
        <w:t xml:space="preserve"> floor of the Psychology building, </w:t>
      </w:r>
      <w:r w:rsidR="001D3C19">
        <w:rPr>
          <w:rFonts w:asciiTheme="minorHAnsi" w:hAnsiTheme="minorHAnsi"/>
          <w:sz w:val="22"/>
          <w:szCs w:val="22"/>
        </w:rPr>
        <w:t xml:space="preserve">Room 216 (across from </w:t>
      </w:r>
      <w:proofErr w:type="spellStart"/>
      <w:r w:rsidR="001D3C19">
        <w:rPr>
          <w:rFonts w:asciiTheme="minorHAnsi" w:hAnsiTheme="minorHAnsi"/>
          <w:sz w:val="22"/>
          <w:szCs w:val="22"/>
        </w:rPr>
        <w:t>Dr</w:t>
      </w:r>
      <w:proofErr w:type="spellEnd"/>
      <w:r w:rsidR="001D3C19">
        <w:rPr>
          <w:rFonts w:asciiTheme="minorHAnsi" w:hAnsiTheme="minorHAnsi"/>
          <w:sz w:val="22"/>
          <w:szCs w:val="22"/>
        </w:rPr>
        <w:t xml:space="preserve"> McMurray’s)</w:t>
      </w:r>
      <w:r w:rsidR="003D024F" w:rsidRPr="00870EB4">
        <w:rPr>
          <w:rFonts w:asciiTheme="minorHAnsi" w:hAnsiTheme="minorHAnsi"/>
          <w:sz w:val="22"/>
          <w:szCs w:val="22"/>
        </w:rPr>
        <w:t>.</w:t>
      </w:r>
    </w:p>
    <w:p w:rsidR="00DF6384" w:rsidRPr="00FA654B" w:rsidRDefault="00DF6384" w:rsidP="00DF6384">
      <w:pPr>
        <w:rPr>
          <w:rFonts w:asciiTheme="minorHAnsi" w:hAnsiTheme="minorHAnsi"/>
          <w:sz w:val="22"/>
          <w:szCs w:val="22"/>
        </w:rPr>
      </w:pPr>
      <w:r w:rsidRPr="00870EB4">
        <w:rPr>
          <w:rFonts w:asciiTheme="minorHAnsi" w:hAnsiTheme="minorHAnsi"/>
          <w:sz w:val="22"/>
          <w:szCs w:val="22"/>
          <w:u w:val="single"/>
        </w:rPr>
        <w:t>Note:</w:t>
      </w:r>
      <w:r w:rsidRPr="00870EB4">
        <w:rPr>
          <w:rFonts w:asciiTheme="minorHAnsi" w:hAnsiTheme="minorHAnsi"/>
          <w:sz w:val="22"/>
          <w:szCs w:val="22"/>
        </w:rPr>
        <w:t xml:space="preserve"> </w:t>
      </w:r>
      <w:r w:rsidR="00043D7B" w:rsidRPr="00870EB4">
        <w:rPr>
          <w:rFonts w:asciiTheme="minorHAnsi" w:hAnsiTheme="minorHAnsi"/>
          <w:sz w:val="22"/>
          <w:szCs w:val="22"/>
        </w:rPr>
        <w:t>Shannon</w:t>
      </w:r>
      <w:r w:rsidRPr="00870EB4">
        <w:rPr>
          <w:rFonts w:asciiTheme="minorHAnsi" w:hAnsiTheme="minorHAnsi"/>
          <w:sz w:val="22"/>
          <w:szCs w:val="22"/>
        </w:rPr>
        <w:t xml:space="preserve"> should be your first contact point if you have questions or concerns. If she </w:t>
      </w:r>
      <w:r w:rsidR="00043D7B" w:rsidRPr="00870EB4">
        <w:rPr>
          <w:rFonts w:asciiTheme="minorHAnsi" w:hAnsiTheme="minorHAnsi"/>
          <w:sz w:val="22"/>
          <w:szCs w:val="22"/>
        </w:rPr>
        <w:t xml:space="preserve">cannot </w:t>
      </w:r>
      <w:r w:rsidRPr="00870EB4">
        <w:rPr>
          <w:rFonts w:asciiTheme="minorHAnsi" w:hAnsiTheme="minorHAnsi"/>
          <w:sz w:val="22"/>
          <w:szCs w:val="22"/>
        </w:rPr>
        <w:t xml:space="preserve">satisfactorily answer your question, then please do not hesitate to come see </w:t>
      </w:r>
      <w:r w:rsidR="00D94465" w:rsidRPr="00870EB4">
        <w:rPr>
          <w:rFonts w:asciiTheme="minorHAnsi" w:hAnsiTheme="minorHAnsi"/>
          <w:sz w:val="22"/>
          <w:szCs w:val="22"/>
        </w:rPr>
        <w:t>Dr</w:t>
      </w:r>
      <w:r w:rsidR="00043D7B" w:rsidRPr="00870EB4">
        <w:rPr>
          <w:rFonts w:asciiTheme="minorHAnsi" w:hAnsiTheme="minorHAnsi"/>
          <w:sz w:val="22"/>
          <w:szCs w:val="22"/>
        </w:rPr>
        <w:t>.</w:t>
      </w:r>
      <w:r w:rsidR="00D94465" w:rsidRPr="00870EB4">
        <w:rPr>
          <w:rFonts w:asciiTheme="minorHAnsi" w:hAnsiTheme="minorHAnsi"/>
          <w:sz w:val="22"/>
          <w:szCs w:val="22"/>
        </w:rPr>
        <w:t xml:space="preserve"> McMurray</w:t>
      </w:r>
      <w:r w:rsidRPr="00870EB4">
        <w:rPr>
          <w:rFonts w:asciiTheme="minorHAnsi" w:hAnsiTheme="minorHAnsi"/>
          <w:sz w:val="22"/>
          <w:szCs w:val="22"/>
        </w:rPr>
        <w:t xml:space="preserve"> during office hours (or by appointment).</w:t>
      </w:r>
    </w:p>
    <w:p w:rsidR="00DF6384" w:rsidRPr="00FA654B" w:rsidRDefault="00DF6384" w:rsidP="009D1938">
      <w:pPr>
        <w:rPr>
          <w:rFonts w:asciiTheme="minorHAnsi" w:hAnsiTheme="minorHAnsi"/>
          <w:sz w:val="22"/>
          <w:szCs w:val="22"/>
        </w:rPr>
      </w:pPr>
    </w:p>
    <w:p w:rsidR="009D1938" w:rsidRPr="00543EA0" w:rsidRDefault="009D1938" w:rsidP="005D1A2C">
      <w:pPr>
        <w:pStyle w:val="Heading1"/>
        <w:rPr>
          <w:rFonts w:asciiTheme="minorHAnsi" w:hAnsiTheme="minorHAnsi"/>
          <w:b/>
          <w:sz w:val="28"/>
          <w:szCs w:val="22"/>
          <w:u w:val="none"/>
        </w:rPr>
      </w:pPr>
      <w:r w:rsidRPr="00543EA0">
        <w:rPr>
          <w:rFonts w:asciiTheme="minorHAnsi" w:hAnsiTheme="minorHAnsi"/>
          <w:b/>
          <w:sz w:val="28"/>
          <w:szCs w:val="22"/>
          <w:u w:val="none"/>
        </w:rPr>
        <w:t>Course Description</w:t>
      </w:r>
    </w:p>
    <w:p w:rsidR="00DD6929" w:rsidRPr="00043D7B" w:rsidRDefault="00DD6929" w:rsidP="009E7362">
      <w:pPr>
        <w:rPr>
          <w:rFonts w:asciiTheme="minorHAnsi" w:hAnsiTheme="minorHAnsi"/>
          <w:sz w:val="22"/>
          <w:szCs w:val="22"/>
          <w:u w:val="single"/>
        </w:rPr>
      </w:pPr>
      <w:r w:rsidRPr="00043D7B">
        <w:rPr>
          <w:rFonts w:asciiTheme="minorHAnsi" w:hAnsiTheme="minorHAnsi"/>
          <w:sz w:val="22"/>
          <w:szCs w:val="22"/>
          <w:u w:val="single"/>
        </w:rPr>
        <w:t xml:space="preserve">Please note: this class requires experimentation with live laboratory animals (rats) and preserved tissue. </w:t>
      </w:r>
    </w:p>
    <w:p w:rsidR="00680FE5" w:rsidRDefault="003F44A0" w:rsidP="003F44A0">
      <w:pPr>
        <w:rPr>
          <w:rFonts w:asciiTheme="minorHAnsi" w:hAnsiTheme="minorHAnsi"/>
          <w:sz w:val="22"/>
          <w:szCs w:val="22"/>
        </w:rPr>
      </w:pPr>
      <w:r w:rsidRPr="003F44A0">
        <w:rPr>
          <w:rFonts w:asciiTheme="minorHAnsi" w:hAnsiTheme="minorHAnsi"/>
          <w:sz w:val="22"/>
          <w:szCs w:val="22"/>
        </w:rPr>
        <w:t xml:space="preserve">The first half of the semester will focus on reading empirical articles related to </w:t>
      </w:r>
      <w:r>
        <w:rPr>
          <w:rFonts w:asciiTheme="minorHAnsi" w:hAnsiTheme="minorHAnsi"/>
          <w:sz w:val="22"/>
          <w:szCs w:val="22"/>
        </w:rPr>
        <w:t>y</w:t>
      </w:r>
      <w:r w:rsidRPr="003F44A0">
        <w:rPr>
          <w:rFonts w:asciiTheme="minorHAnsi" w:hAnsiTheme="minorHAnsi"/>
          <w:sz w:val="22"/>
          <w:szCs w:val="22"/>
        </w:rPr>
        <w:t xml:space="preserve">our </w:t>
      </w:r>
      <w:r>
        <w:rPr>
          <w:rFonts w:asciiTheme="minorHAnsi" w:hAnsiTheme="minorHAnsi"/>
          <w:sz w:val="22"/>
          <w:szCs w:val="22"/>
        </w:rPr>
        <w:t xml:space="preserve">project </w:t>
      </w:r>
      <w:r w:rsidRPr="003F44A0">
        <w:rPr>
          <w:rFonts w:asciiTheme="minorHAnsi" w:hAnsiTheme="minorHAnsi"/>
          <w:sz w:val="22"/>
          <w:szCs w:val="22"/>
        </w:rPr>
        <w:t>and developing a team-based Undergraduate Research Award (URA) proposal. The remainder of the semester, we will</w:t>
      </w:r>
      <w:r>
        <w:rPr>
          <w:rFonts w:asciiTheme="minorHAnsi" w:hAnsiTheme="minorHAnsi"/>
          <w:sz w:val="22"/>
          <w:szCs w:val="22"/>
        </w:rPr>
        <w:t xml:space="preserve"> </w:t>
      </w:r>
      <w:r w:rsidRPr="003F44A0">
        <w:rPr>
          <w:rFonts w:asciiTheme="minorHAnsi" w:hAnsiTheme="minorHAnsi"/>
          <w:sz w:val="22"/>
          <w:szCs w:val="22"/>
        </w:rPr>
        <w:t>prepare the Institutional Animal Care and Use (IACUC) protocol describing each experiment</w:t>
      </w:r>
      <w:r>
        <w:rPr>
          <w:rFonts w:asciiTheme="minorHAnsi" w:hAnsiTheme="minorHAnsi"/>
          <w:sz w:val="22"/>
          <w:szCs w:val="22"/>
        </w:rPr>
        <w:t>,</w:t>
      </w:r>
      <w:r w:rsidRPr="003F44A0">
        <w:rPr>
          <w:rFonts w:asciiTheme="minorHAnsi" w:hAnsiTheme="minorHAnsi"/>
          <w:sz w:val="22"/>
          <w:szCs w:val="22"/>
        </w:rPr>
        <w:t xml:space="preserve"> and begin learning the</w:t>
      </w:r>
      <w:r>
        <w:rPr>
          <w:rFonts w:asciiTheme="minorHAnsi" w:hAnsiTheme="minorHAnsi"/>
          <w:sz w:val="22"/>
          <w:szCs w:val="22"/>
        </w:rPr>
        <w:t xml:space="preserve"> </w:t>
      </w:r>
      <w:r w:rsidRPr="003F44A0">
        <w:rPr>
          <w:rFonts w:asciiTheme="minorHAnsi" w:hAnsiTheme="minorHAnsi"/>
          <w:sz w:val="22"/>
          <w:szCs w:val="22"/>
        </w:rPr>
        <w:t xml:space="preserve">necessary research skills that </w:t>
      </w:r>
      <w:r w:rsidRPr="003F44A0">
        <w:rPr>
          <w:rFonts w:asciiTheme="minorHAnsi" w:hAnsiTheme="minorHAnsi"/>
          <w:sz w:val="22"/>
          <w:szCs w:val="22"/>
        </w:rPr>
        <w:lastRenderedPageBreak/>
        <w:t>will be necessary for you to complete your project during the winter and spring terms. Finally,</w:t>
      </w:r>
      <w:r>
        <w:rPr>
          <w:rFonts w:asciiTheme="minorHAnsi" w:hAnsiTheme="minorHAnsi"/>
          <w:sz w:val="22"/>
          <w:szCs w:val="22"/>
        </w:rPr>
        <w:t xml:space="preserve"> </w:t>
      </w:r>
      <w:r w:rsidRPr="003F44A0">
        <w:rPr>
          <w:rFonts w:asciiTheme="minorHAnsi" w:hAnsiTheme="minorHAnsi"/>
          <w:sz w:val="22"/>
          <w:szCs w:val="22"/>
        </w:rPr>
        <w:t xml:space="preserve">each team will present their experiment idea in poster format on Saturday, December </w:t>
      </w:r>
      <w:r w:rsidR="005E1628">
        <w:rPr>
          <w:rFonts w:asciiTheme="minorHAnsi" w:hAnsiTheme="minorHAnsi"/>
          <w:sz w:val="22"/>
          <w:szCs w:val="22"/>
        </w:rPr>
        <w:t>8</w:t>
      </w:r>
      <w:r w:rsidR="005E1628" w:rsidRPr="005E1628">
        <w:rPr>
          <w:rFonts w:asciiTheme="minorHAnsi" w:hAnsiTheme="minorHAnsi"/>
          <w:sz w:val="22"/>
          <w:szCs w:val="22"/>
          <w:vertAlign w:val="superscript"/>
        </w:rPr>
        <w:t>th</w:t>
      </w:r>
      <w:r w:rsidR="005E1628">
        <w:rPr>
          <w:rFonts w:asciiTheme="minorHAnsi" w:hAnsiTheme="minorHAnsi"/>
          <w:sz w:val="22"/>
          <w:szCs w:val="22"/>
        </w:rPr>
        <w:t xml:space="preserve"> from</w:t>
      </w:r>
      <w:r w:rsidRPr="003F44A0">
        <w:rPr>
          <w:rFonts w:asciiTheme="minorHAnsi" w:hAnsiTheme="minorHAnsi"/>
          <w:sz w:val="22"/>
          <w:szCs w:val="22"/>
        </w:rPr>
        <w:t xml:space="preserve"> 10am-1pm. This Saturday</w:t>
      </w:r>
      <w:r>
        <w:rPr>
          <w:rFonts w:asciiTheme="minorHAnsi" w:hAnsiTheme="minorHAnsi"/>
          <w:sz w:val="22"/>
          <w:szCs w:val="22"/>
        </w:rPr>
        <w:t xml:space="preserve"> </w:t>
      </w:r>
      <w:r w:rsidRPr="003F44A0">
        <w:rPr>
          <w:rFonts w:asciiTheme="minorHAnsi" w:hAnsiTheme="minorHAnsi"/>
          <w:sz w:val="22"/>
          <w:szCs w:val="22"/>
        </w:rPr>
        <w:t>session is required, and the date/time is non-negotiable. Everyone must be there to present. This is the only session this</w:t>
      </w:r>
      <w:r>
        <w:rPr>
          <w:rFonts w:asciiTheme="minorHAnsi" w:hAnsiTheme="minorHAnsi"/>
          <w:sz w:val="22"/>
          <w:szCs w:val="22"/>
        </w:rPr>
        <w:t xml:space="preserve"> </w:t>
      </w:r>
      <w:r w:rsidRPr="003F44A0">
        <w:rPr>
          <w:rFonts w:asciiTheme="minorHAnsi" w:hAnsiTheme="minorHAnsi"/>
          <w:sz w:val="22"/>
          <w:szCs w:val="22"/>
        </w:rPr>
        <w:t>semester when everyone will meet together. This is an important opportunity to receive feedback and provide feedback</w:t>
      </w:r>
      <w:r>
        <w:rPr>
          <w:rFonts w:asciiTheme="minorHAnsi" w:hAnsiTheme="minorHAnsi"/>
          <w:sz w:val="22"/>
          <w:szCs w:val="22"/>
        </w:rPr>
        <w:t xml:space="preserve"> </w:t>
      </w:r>
      <w:r w:rsidRPr="003F44A0">
        <w:rPr>
          <w:rFonts w:asciiTheme="minorHAnsi" w:hAnsiTheme="minorHAnsi"/>
          <w:sz w:val="22"/>
          <w:szCs w:val="22"/>
        </w:rPr>
        <w:t>to other teams. Please mark your calendars now.</w:t>
      </w:r>
      <w:r>
        <w:rPr>
          <w:rFonts w:asciiTheme="minorHAnsi" w:hAnsiTheme="minorHAnsi"/>
          <w:sz w:val="22"/>
          <w:szCs w:val="22"/>
        </w:rPr>
        <w:t xml:space="preserve"> </w:t>
      </w:r>
      <w:r w:rsidRPr="003F44A0">
        <w:rPr>
          <w:rFonts w:asciiTheme="minorHAnsi" w:hAnsiTheme="minorHAnsi"/>
          <w:sz w:val="22"/>
          <w:szCs w:val="22"/>
        </w:rPr>
        <w:t>In</w:t>
      </w:r>
      <w:r>
        <w:rPr>
          <w:rFonts w:asciiTheme="minorHAnsi" w:hAnsiTheme="minorHAnsi"/>
          <w:sz w:val="22"/>
          <w:szCs w:val="22"/>
        </w:rPr>
        <w:t xml:space="preserve"> </w:t>
      </w:r>
      <w:r w:rsidRPr="003F44A0">
        <w:rPr>
          <w:rFonts w:asciiTheme="minorHAnsi" w:hAnsiTheme="minorHAnsi"/>
          <w:sz w:val="22"/>
          <w:szCs w:val="22"/>
        </w:rPr>
        <w:t>order to meet the rigorous expectations, you and your team members will be expected to meet outside of class to</w:t>
      </w:r>
      <w:r>
        <w:rPr>
          <w:rFonts w:asciiTheme="minorHAnsi" w:hAnsiTheme="minorHAnsi"/>
          <w:sz w:val="22"/>
          <w:szCs w:val="22"/>
        </w:rPr>
        <w:t xml:space="preserve"> </w:t>
      </w:r>
      <w:r w:rsidRPr="003F44A0">
        <w:rPr>
          <w:rFonts w:asciiTheme="minorHAnsi" w:hAnsiTheme="minorHAnsi"/>
          <w:sz w:val="22"/>
          <w:szCs w:val="22"/>
        </w:rPr>
        <w:t>discuss articles, generate novel experiment ideas, and prepare your URA proposal and IACUC protocol segments.</w:t>
      </w:r>
    </w:p>
    <w:p w:rsidR="009E7362" w:rsidRPr="00FA654B" w:rsidRDefault="009E7362" w:rsidP="009E7362">
      <w:pPr>
        <w:rPr>
          <w:rFonts w:asciiTheme="minorHAnsi" w:hAnsiTheme="minorHAnsi"/>
          <w:sz w:val="22"/>
          <w:szCs w:val="22"/>
        </w:rPr>
      </w:pPr>
    </w:p>
    <w:p w:rsidR="00815B5E" w:rsidRPr="00815B5E" w:rsidRDefault="00815B5E" w:rsidP="00815B5E">
      <w:pPr>
        <w:pStyle w:val="Heading1"/>
        <w:rPr>
          <w:rFonts w:asciiTheme="minorHAnsi" w:hAnsiTheme="minorHAnsi" w:cstheme="minorHAnsi"/>
          <w:b/>
          <w:sz w:val="28"/>
          <w:szCs w:val="28"/>
          <w:u w:val="none"/>
        </w:rPr>
      </w:pPr>
      <w:r w:rsidRPr="00815B5E">
        <w:rPr>
          <w:rFonts w:asciiTheme="minorHAnsi" w:hAnsiTheme="minorHAnsi" w:cstheme="minorHAnsi"/>
          <w:b/>
          <w:sz w:val="28"/>
          <w:szCs w:val="28"/>
          <w:u w:val="none"/>
        </w:rPr>
        <w:t>Course Requirements</w:t>
      </w:r>
    </w:p>
    <w:p w:rsidR="00815B5E" w:rsidRPr="00815B5E" w:rsidRDefault="00815B5E" w:rsidP="00815B5E">
      <w:pPr>
        <w:rPr>
          <w:rFonts w:asciiTheme="minorHAnsi" w:hAnsiTheme="minorHAnsi" w:cstheme="minorHAnsi"/>
          <w:sz w:val="22"/>
          <w:szCs w:val="22"/>
        </w:rPr>
      </w:pPr>
      <w:r w:rsidRPr="00815B5E">
        <w:rPr>
          <w:rFonts w:asciiTheme="minorHAnsi" w:hAnsiTheme="minorHAnsi" w:cstheme="minorHAnsi"/>
          <w:sz w:val="22"/>
          <w:szCs w:val="22"/>
        </w:rPr>
        <w:t>You are required to attend your assigned weekly discussion and lab session</w:t>
      </w:r>
      <w:r>
        <w:rPr>
          <w:rFonts w:asciiTheme="minorHAnsi" w:hAnsiTheme="minorHAnsi" w:cstheme="minorHAnsi"/>
          <w:sz w:val="22"/>
          <w:szCs w:val="22"/>
        </w:rPr>
        <w:t>s</w:t>
      </w:r>
      <w:r w:rsidRPr="00815B5E">
        <w:rPr>
          <w:rFonts w:asciiTheme="minorHAnsi" w:hAnsiTheme="minorHAnsi" w:cstheme="minorHAnsi"/>
          <w:sz w:val="22"/>
          <w:szCs w:val="22"/>
        </w:rPr>
        <w:t>, complete all of the assigned work</w:t>
      </w:r>
      <w:r>
        <w:rPr>
          <w:rFonts w:asciiTheme="minorHAnsi" w:hAnsiTheme="minorHAnsi" w:cstheme="minorHAnsi"/>
          <w:sz w:val="22"/>
          <w:szCs w:val="22"/>
        </w:rPr>
        <w:t xml:space="preserve"> on time</w:t>
      </w:r>
      <w:r w:rsidRPr="00815B5E">
        <w:rPr>
          <w:rFonts w:asciiTheme="minorHAnsi" w:hAnsiTheme="minorHAnsi" w:cstheme="minorHAnsi"/>
          <w:sz w:val="22"/>
          <w:szCs w:val="22"/>
        </w:rPr>
        <w:t>, and participate in group discussions outside of class.</w:t>
      </w:r>
    </w:p>
    <w:p w:rsidR="00C91469" w:rsidRPr="00815B5E" w:rsidRDefault="00C91469" w:rsidP="00815B5E">
      <w:pPr>
        <w:rPr>
          <w:rFonts w:asciiTheme="minorHAnsi" w:hAnsiTheme="minorHAnsi"/>
          <w:sz w:val="22"/>
          <w:szCs w:val="22"/>
        </w:rPr>
      </w:pPr>
    </w:p>
    <w:p w:rsidR="009D1938" w:rsidRPr="00FA654B" w:rsidRDefault="00A75020" w:rsidP="005D1A2C">
      <w:pPr>
        <w:pStyle w:val="Heading1"/>
        <w:rPr>
          <w:rFonts w:asciiTheme="minorHAnsi" w:hAnsiTheme="minorHAnsi"/>
          <w:b/>
          <w:sz w:val="22"/>
          <w:szCs w:val="22"/>
          <w:u w:val="none"/>
        </w:rPr>
      </w:pPr>
      <w:r w:rsidRPr="00543EA0">
        <w:rPr>
          <w:rFonts w:asciiTheme="minorHAnsi" w:hAnsiTheme="minorHAnsi"/>
          <w:b/>
          <w:sz w:val="28"/>
          <w:szCs w:val="22"/>
          <w:u w:val="none"/>
        </w:rPr>
        <w:t>Required Text</w:t>
      </w:r>
    </w:p>
    <w:p w:rsidR="00815B5E" w:rsidRDefault="00815B5E" w:rsidP="00815B5E">
      <w:pPr>
        <w:rPr>
          <w:rFonts w:asciiTheme="minorHAnsi" w:hAnsiTheme="minorHAnsi"/>
          <w:sz w:val="22"/>
          <w:szCs w:val="22"/>
        </w:rPr>
      </w:pPr>
      <w:r>
        <w:rPr>
          <w:rFonts w:asciiTheme="minorHAnsi" w:hAnsiTheme="minorHAnsi"/>
          <w:sz w:val="22"/>
          <w:szCs w:val="22"/>
        </w:rPr>
        <w:t>All required readings will be provided on Canvas, as well as suggested background readings. Additionally, students may find consultation of a textbook helpful, and are thus referred to the below, both of which are available at the library:</w:t>
      </w:r>
    </w:p>
    <w:p w:rsidR="00815B5E" w:rsidRDefault="00815B5E" w:rsidP="00815B5E">
      <w:pPr>
        <w:pStyle w:val="ListParagraph"/>
        <w:numPr>
          <w:ilvl w:val="0"/>
          <w:numId w:val="49"/>
        </w:numPr>
        <w:ind w:left="360"/>
        <w:rPr>
          <w:rFonts w:asciiTheme="minorHAnsi" w:hAnsiTheme="minorHAnsi"/>
          <w:sz w:val="22"/>
          <w:szCs w:val="22"/>
        </w:rPr>
      </w:pPr>
      <w:proofErr w:type="spellStart"/>
      <w:r w:rsidRPr="00116527">
        <w:rPr>
          <w:rFonts w:asciiTheme="minorHAnsi" w:hAnsiTheme="minorHAnsi"/>
          <w:sz w:val="22"/>
          <w:szCs w:val="22"/>
        </w:rPr>
        <w:t>Pinel</w:t>
      </w:r>
      <w:proofErr w:type="spellEnd"/>
      <w:r w:rsidRPr="00116527">
        <w:rPr>
          <w:rFonts w:asciiTheme="minorHAnsi" w:hAnsiTheme="minorHAnsi"/>
          <w:sz w:val="22"/>
          <w:szCs w:val="22"/>
        </w:rPr>
        <w:t>, JP (2013) Biopsychology, 9</w:t>
      </w:r>
      <w:r w:rsidRPr="00116527">
        <w:rPr>
          <w:rFonts w:asciiTheme="minorHAnsi" w:hAnsiTheme="minorHAnsi"/>
          <w:sz w:val="22"/>
          <w:szCs w:val="22"/>
          <w:vertAlign w:val="superscript"/>
        </w:rPr>
        <w:t>th</w:t>
      </w:r>
      <w:r w:rsidRPr="00116527">
        <w:rPr>
          <w:rFonts w:asciiTheme="minorHAnsi" w:hAnsiTheme="minorHAnsi"/>
          <w:sz w:val="22"/>
          <w:szCs w:val="22"/>
        </w:rPr>
        <w:t xml:space="preserve"> Edition. Upper Saddle River, NJ: Pearson Education, Inc.</w:t>
      </w:r>
    </w:p>
    <w:p w:rsidR="00815B5E" w:rsidRPr="00116527" w:rsidRDefault="00815B5E" w:rsidP="00815B5E">
      <w:pPr>
        <w:pStyle w:val="ListParagraph"/>
        <w:numPr>
          <w:ilvl w:val="1"/>
          <w:numId w:val="49"/>
        </w:numPr>
        <w:ind w:left="720"/>
        <w:rPr>
          <w:rFonts w:asciiTheme="minorHAnsi" w:hAnsiTheme="minorHAnsi"/>
          <w:sz w:val="22"/>
          <w:szCs w:val="22"/>
        </w:rPr>
      </w:pPr>
      <w:r>
        <w:rPr>
          <w:rFonts w:asciiTheme="minorHAnsi" w:hAnsiTheme="minorHAnsi"/>
          <w:sz w:val="22"/>
          <w:szCs w:val="22"/>
        </w:rPr>
        <w:t>This is an undergraduate level textbook and will provide a good overview for students that need a refresher on fundamental topics related to the course.</w:t>
      </w:r>
    </w:p>
    <w:p w:rsidR="00815B5E" w:rsidRDefault="00815B5E" w:rsidP="00815B5E">
      <w:pPr>
        <w:pStyle w:val="ListParagraph"/>
        <w:numPr>
          <w:ilvl w:val="0"/>
          <w:numId w:val="49"/>
        </w:numPr>
        <w:ind w:left="360"/>
        <w:rPr>
          <w:rFonts w:asciiTheme="minorHAnsi" w:hAnsiTheme="minorHAnsi"/>
          <w:sz w:val="22"/>
          <w:szCs w:val="22"/>
        </w:rPr>
      </w:pPr>
      <w:r w:rsidRPr="00116527">
        <w:rPr>
          <w:rFonts w:asciiTheme="minorHAnsi" w:hAnsiTheme="minorHAnsi"/>
          <w:sz w:val="22"/>
          <w:szCs w:val="22"/>
        </w:rPr>
        <w:t xml:space="preserve">Kandel, E; Schwartz, J; </w:t>
      </w:r>
      <w:proofErr w:type="spellStart"/>
      <w:r w:rsidRPr="00116527">
        <w:rPr>
          <w:rFonts w:asciiTheme="minorHAnsi" w:hAnsiTheme="minorHAnsi"/>
          <w:sz w:val="22"/>
          <w:szCs w:val="22"/>
        </w:rPr>
        <w:t>Jessell</w:t>
      </w:r>
      <w:proofErr w:type="spellEnd"/>
      <w:r w:rsidRPr="00116527">
        <w:rPr>
          <w:rFonts w:asciiTheme="minorHAnsi" w:hAnsiTheme="minorHAnsi"/>
          <w:sz w:val="22"/>
          <w:szCs w:val="22"/>
        </w:rPr>
        <w:t xml:space="preserve">, T; </w:t>
      </w:r>
      <w:proofErr w:type="spellStart"/>
      <w:r w:rsidRPr="00116527">
        <w:rPr>
          <w:rFonts w:asciiTheme="minorHAnsi" w:hAnsiTheme="minorHAnsi"/>
          <w:sz w:val="22"/>
          <w:szCs w:val="22"/>
        </w:rPr>
        <w:t>Siegelbaum</w:t>
      </w:r>
      <w:proofErr w:type="spellEnd"/>
      <w:r w:rsidRPr="00116527">
        <w:rPr>
          <w:rFonts w:asciiTheme="minorHAnsi" w:hAnsiTheme="minorHAnsi"/>
          <w:sz w:val="22"/>
          <w:szCs w:val="22"/>
        </w:rPr>
        <w:t>, S; Hudspeth, AJ (2012) Principles of Neural Science, 5</w:t>
      </w:r>
      <w:r w:rsidRPr="00116527">
        <w:rPr>
          <w:rFonts w:asciiTheme="minorHAnsi" w:hAnsiTheme="minorHAnsi"/>
          <w:sz w:val="22"/>
          <w:szCs w:val="22"/>
          <w:vertAlign w:val="superscript"/>
        </w:rPr>
        <w:t>th</w:t>
      </w:r>
      <w:r w:rsidRPr="00116527">
        <w:rPr>
          <w:rFonts w:asciiTheme="minorHAnsi" w:hAnsiTheme="minorHAnsi"/>
          <w:sz w:val="22"/>
          <w:szCs w:val="22"/>
        </w:rPr>
        <w:t xml:space="preserve"> Edition. New York: McGraw-Hill, Health Professions Division.</w:t>
      </w:r>
    </w:p>
    <w:p w:rsidR="00815B5E" w:rsidRPr="00116527" w:rsidRDefault="00815B5E" w:rsidP="00815B5E">
      <w:pPr>
        <w:pStyle w:val="ListParagraph"/>
        <w:numPr>
          <w:ilvl w:val="1"/>
          <w:numId w:val="49"/>
        </w:numPr>
        <w:ind w:left="720"/>
        <w:rPr>
          <w:rFonts w:asciiTheme="minorHAnsi" w:hAnsiTheme="minorHAnsi"/>
          <w:sz w:val="22"/>
          <w:szCs w:val="22"/>
        </w:rPr>
      </w:pPr>
      <w:r>
        <w:rPr>
          <w:rFonts w:asciiTheme="minorHAnsi" w:hAnsiTheme="minorHAnsi"/>
          <w:sz w:val="22"/>
          <w:szCs w:val="22"/>
        </w:rPr>
        <w:t>This is a graduate level textbook that focuses on cellular and molecular neuroscience, and will serve as an excellent reference for these topics; however, it is very in depth and may be challenging for students without significant previous coursework in this field.</w:t>
      </w:r>
    </w:p>
    <w:p w:rsidR="00C91469" w:rsidRPr="00C91469" w:rsidRDefault="00C91469" w:rsidP="00C91469">
      <w:pPr>
        <w:rPr>
          <w:rFonts w:asciiTheme="minorHAnsi" w:hAnsiTheme="minorHAnsi"/>
          <w:sz w:val="22"/>
          <w:szCs w:val="22"/>
        </w:rPr>
      </w:pPr>
    </w:p>
    <w:p w:rsidR="009D1938" w:rsidRPr="00543EA0" w:rsidRDefault="009D1938" w:rsidP="005D1A2C">
      <w:pPr>
        <w:pStyle w:val="Heading1"/>
        <w:rPr>
          <w:rFonts w:asciiTheme="minorHAnsi" w:hAnsiTheme="minorHAnsi"/>
          <w:b/>
          <w:sz w:val="28"/>
          <w:szCs w:val="22"/>
          <w:u w:val="none"/>
        </w:rPr>
      </w:pPr>
      <w:r w:rsidRPr="00543EA0">
        <w:rPr>
          <w:rFonts w:asciiTheme="minorHAnsi" w:hAnsiTheme="minorHAnsi"/>
          <w:b/>
          <w:sz w:val="28"/>
          <w:szCs w:val="22"/>
          <w:u w:val="none"/>
        </w:rPr>
        <w:t>Evaluation</w:t>
      </w:r>
    </w:p>
    <w:p w:rsidR="00393F5D" w:rsidRPr="00393F5D" w:rsidRDefault="00393F5D" w:rsidP="004B1A65">
      <w:pPr>
        <w:pStyle w:val="ListParagraph"/>
        <w:numPr>
          <w:ilvl w:val="0"/>
          <w:numId w:val="50"/>
        </w:numPr>
        <w:spacing w:after="120"/>
        <w:rPr>
          <w:rFonts w:asciiTheme="minorHAnsi" w:hAnsiTheme="minorHAnsi"/>
          <w:sz w:val="22"/>
          <w:szCs w:val="22"/>
        </w:rPr>
      </w:pPr>
      <w:r>
        <w:rPr>
          <w:rFonts w:asciiTheme="minorHAnsi" w:hAnsiTheme="minorHAnsi"/>
          <w:sz w:val="22"/>
          <w:szCs w:val="22"/>
          <w:u w:val="single"/>
        </w:rPr>
        <w:t>Research Topic (5 pts):</w:t>
      </w:r>
      <w:r w:rsidRPr="00393F5D">
        <w:rPr>
          <w:rFonts w:asciiTheme="minorHAnsi" w:hAnsiTheme="minorHAnsi"/>
          <w:sz w:val="22"/>
          <w:szCs w:val="22"/>
        </w:rPr>
        <w:t xml:space="preserve"> Each team will</w:t>
      </w:r>
      <w:r>
        <w:rPr>
          <w:rFonts w:asciiTheme="minorHAnsi" w:hAnsiTheme="minorHAnsi"/>
          <w:sz w:val="22"/>
          <w:szCs w:val="22"/>
        </w:rPr>
        <w:t xml:space="preserve"> first develop a general research topic. The specific details of the project (methods, hypotheses, etc.) will be refined by an extensive review of the associated literature.</w:t>
      </w:r>
    </w:p>
    <w:p w:rsidR="00815B5E" w:rsidRPr="004B1A65" w:rsidRDefault="00815B5E" w:rsidP="004B1A65">
      <w:pPr>
        <w:pStyle w:val="ListParagraph"/>
        <w:numPr>
          <w:ilvl w:val="0"/>
          <w:numId w:val="50"/>
        </w:numPr>
        <w:spacing w:after="120"/>
        <w:rPr>
          <w:rFonts w:asciiTheme="minorHAnsi" w:hAnsiTheme="minorHAnsi"/>
          <w:sz w:val="22"/>
          <w:szCs w:val="22"/>
        </w:rPr>
      </w:pPr>
      <w:r w:rsidRPr="004B1A65">
        <w:rPr>
          <w:rFonts w:asciiTheme="minorHAnsi" w:hAnsiTheme="minorHAnsi"/>
          <w:sz w:val="22"/>
          <w:szCs w:val="22"/>
          <w:u w:val="single"/>
        </w:rPr>
        <w:t>Reading list (</w:t>
      </w:r>
      <w:r w:rsidR="00393F5D">
        <w:rPr>
          <w:rFonts w:asciiTheme="minorHAnsi" w:hAnsiTheme="minorHAnsi"/>
          <w:sz w:val="22"/>
          <w:szCs w:val="22"/>
          <w:u w:val="single"/>
        </w:rPr>
        <w:t>1</w:t>
      </w:r>
      <w:r w:rsidRPr="004B1A65">
        <w:rPr>
          <w:rFonts w:asciiTheme="minorHAnsi" w:hAnsiTheme="minorHAnsi"/>
          <w:sz w:val="22"/>
          <w:szCs w:val="22"/>
          <w:u w:val="single"/>
        </w:rPr>
        <w:t>0 pts):</w:t>
      </w:r>
      <w:r w:rsidRPr="004B1A65">
        <w:rPr>
          <w:rFonts w:asciiTheme="minorHAnsi" w:hAnsiTheme="minorHAnsi"/>
          <w:sz w:val="22"/>
          <w:szCs w:val="22"/>
        </w:rPr>
        <w:t xml:space="preserve"> Each team will develop a project reading list over the course of the semester, in consultation with Dr. </w:t>
      </w:r>
      <w:r w:rsidR="00E51C1E" w:rsidRPr="004B1A65">
        <w:rPr>
          <w:rFonts w:asciiTheme="minorHAnsi" w:hAnsiTheme="minorHAnsi"/>
          <w:sz w:val="22"/>
          <w:szCs w:val="22"/>
        </w:rPr>
        <w:t>McMurray and Shannon</w:t>
      </w:r>
      <w:r w:rsidRPr="004B1A65">
        <w:rPr>
          <w:rFonts w:asciiTheme="minorHAnsi" w:hAnsiTheme="minorHAnsi"/>
          <w:sz w:val="22"/>
          <w:szCs w:val="22"/>
        </w:rPr>
        <w:t xml:space="preserve">. This reading list will be continuously updated to include articles that have been read and discussed by </w:t>
      </w:r>
      <w:r w:rsidR="00E51C1E" w:rsidRPr="004B1A65">
        <w:rPr>
          <w:rFonts w:asciiTheme="minorHAnsi" w:hAnsiTheme="minorHAnsi"/>
          <w:sz w:val="22"/>
          <w:szCs w:val="22"/>
        </w:rPr>
        <w:t>your</w:t>
      </w:r>
      <w:r w:rsidRPr="004B1A65">
        <w:rPr>
          <w:rFonts w:asciiTheme="minorHAnsi" w:hAnsiTheme="minorHAnsi"/>
          <w:sz w:val="22"/>
          <w:szCs w:val="22"/>
        </w:rPr>
        <w:t xml:space="preserve"> team</w:t>
      </w:r>
      <w:r w:rsidR="00E51C1E" w:rsidRPr="004B1A65">
        <w:rPr>
          <w:rFonts w:asciiTheme="minorHAnsi" w:hAnsiTheme="minorHAnsi"/>
          <w:sz w:val="22"/>
          <w:szCs w:val="22"/>
        </w:rPr>
        <w:t>,</w:t>
      </w:r>
      <w:r w:rsidRPr="004B1A65">
        <w:rPr>
          <w:rFonts w:asciiTheme="minorHAnsi" w:hAnsiTheme="minorHAnsi"/>
          <w:sz w:val="22"/>
          <w:szCs w:val="22"/>
        </w:rPr>
        <w:t xml:space="preserve"> a</w:t>
      </w:r>
      <w:r w:rsidR="00E51C1E" w:rsidRPr="004B1A65">
        <w:rPr>
          <w:rFonts w:asciiTheme="minorHAnsi" w:hAnsiTheme="minorHAnsi"/>
          <w:sz w:val="22"/>
          <w:szCs w:val="22"/>
        </w:rPr>
        <w:t xml:space="preserve">s well as </w:t>
      </w:r>
      <w:r w:rsidRPr="004B1A65">
        <w:rPr>
          <w:rFonts w:asciiTheme="minorHAnsi" w:hAnsiTheme="minorHAnsi"/>
          <w:sz w:val="22"/>
          <w:szCs w:val="22"/>
        </w:rPr>
        <w:t>articles to-be-read.</w:t>
      </w:r>
    </w:p>
    <w:p w:rsidR="00393F5D" w:rsidRPr="00393F5D" w:rsidRDefault="00393F5D" w:rsidP="004B1A65">
      <w:pPr>
        <w:pStyle w:val="ListParagraph"/>
        <w:numPr>
          <w:ilvl w:val="0"/>
          <w:numId w:val="50"/>
        </w:numPr>
        <w:spacing w:after="120"/>
        <w:rPr>
          <w:rFonts w:asciiTheme="minorHAnsi" w:hAnsiTheme="minorHAnsi"/>
          <w:sz w:val="22"/>
          <w:szCs w:val="22"/>
        </w:rPr>
      </w:pPr>
      <w:r w:rsidRPr="00393F5D">
        <w:rPr>
          <w:rFonts w:asciiTheme="minorHAnsi" w:hAnsiTheme="minorHAnsi"/>
          <w:sz w:val="22"/>
          <w:szCs w:val="22"/>
          <w:u w:val="single"/>
        </w:rPr>
        <w:t>Annotated Bibliography (10 pts):</w:t>
      </w:r>
      <w:r>
        <w:rPr>
          <w:rFonts w:asciiTheme="minorHAnsi" w:hAnsiTheme="minorHAnsi"/>
          <w:sz w:val="22"/>
          <w:szCs w:val="22"/>
        </w:rPr>
        <w:t xml:space="preserve"> Each team will prepare an annotated bibliography of their reading list. Each annotation should be only 3 sentences (hypothesis, result, relevance to group project).</w:t>
      </w:r>
    </w:p>
    <w:p w:rsidR="00393F5D" w:rsidRPr="00393F5D" w:rsidRDefault="00393F5D" w:rsidP="00393F5D">
      <w:pPr>
        <w:pStyle w:val="ListParagraph"/>
        <w:numPr>
          <w:ilvl w:val="0"/>
          <w:numId w:val="50"/>
        </w:numPr>
        <w:spacing w:after="120"/>
        <w:rPr>
          <w:rFonts w:asciiTheme="minorHAnsi" w:hAnsiTheme="minorHAnsi"/>
          <w:sz w:val="22"/>
          <w:szCs w:val="22"/>
        </w:rPr>
      </w:pPr>
      <w:r w:rsidRPr="00393F5D">
        <w:rPr>
          <w:rFonts w:asciiTheme="minorHAnsi" w:hAnsiTheme="minorHAnsi"/>
          <w:sz w:val="22"/>
          <w:szCs w:val="22"/>
          <w:u w:val="single"/>
        </w:rPr>
        <w:t xml:space="preserve">Review of </w:t>
      </w:r>
      <w:r>
        <w:rPr>
          <w:rFonts w:asciiTheme="minorHAnsi" w:hAnsiTheme="minorHAnsi"/>
          <w:sz w:val="22"/>
          <w:szCs w:val="22"/>
          <w:u w:val="single"/>
        </w:rPr>
        <w:t xml:space="preserve">URA </w:t>
      </w:r>
      <w:r w:rsidRPr="00393F5D">
        <w:rPr>
          <w:rFonts w:asciiTheme="minorHAnsi" w:hAnsiTheme="minorHAnsi"/>
          <w:sz w:val="22"/>
          <w:szCs w:val="22"/>
          <w:u w:val="single"/>
        </w:rPr>
        <w:t>pro</w:t>
      </w:r>
      <w:r>
        <w:rPr>
          <w:rFonts w:asciiTheme="minorHAnsi" w:hAnsiTheme="minorHAnsi"/>
          <w:sz w:val="22"/>
          <w:szCs w:val="22"/>
          <w:u w:val="single"/>
        </w:rPr>
        <w:t>posals</w:t>
      </w:r>
      <w:r w:rsidRPr="00393F5D">
        <w:rPr>
          <w:rFonts w:asciiTheme="minorHAnsi" w:hAnsiTheme="minorHAnsi"/>
          <w:sz w:val="22"/>
          <w:szCs w:val="22"/>
          <w:u w:val="single"/>
        </w:rPr>
        <w:t xml:space="preserve"> (5pts):</w:t>
      </w:r>
      <w:r>
        <w:rPr>
          <w:rFonts w:asciiTheme="minorHAnsi" w:hAnsiTheme="minorHAnsi"/>
          <w:sz w:val="22"/>
          <w:szCs w:val="22"/>
        </w:rPr>
        <w:t xml:space="preserve"> Each individual will review another group’s URA proposal. These reviews will be blind, and will be used to guide revisions.</w:t>
      </w:r>
    </w:p>
    <w:p w:rsidR="00815B5E" w:rsidRPr="004B1A65" w:rsidRDefault="00815B5E" w:rsidP="004B1A65">
      <w:pPr>
        <w:pStyle w:val="ListParagraph"/>
        <w:numPr>
          <w:ilvl w:val="0"/>
          <w:numId w:val="50"/>
        </w:numPr>
        <w:spacing w:after="120"/>
        <w:rPr>
          <w:rFonts w:asciiTheme="minorHAnsi" w:hAnsiTheme="minorHAnsi"/>
          <w:sz w:val="22"/>
          <w:szCs w:val="22"/>
        </w:rPr>
      </w:pPr>
      <w:r w:rsidRPr="004B1A65">
        <w:rPr>
          <w:rFonts w:asciiTheme="minorHAnsi" w:hAnsiTheme="minorHAnsi"/>
          <w:sz w:val="22"/>
          <w:szCs w:val="22"/>
          <w:u w:val="single"/>
        </w:rPr>
        <w:t>URA Proposal (2</w:t>
      </w:r>
      <w:r w:rsidR="00393F5D">
        <w:rPr>
          <w:rFonts w:asciiTheme="minorHAnsi" w:hAnsiTheme="minorHAnsi"/>
          <w:sz w:val="22"/>
          <w:szCs w:val="22"/>
          <w:u w:val="single"/>
        </w:rPr>
        <w:t>0</w:t>
      </w:r>
      <w:r w:rsidRPr="004B1A65">
        <w:rPr>
          <w:rFonts w:asciiTheme="minorHAnsi" w:hAnsiTheme="minorHAnsi"/>
          <w:sz w:val="22"/>
          <w:szCs w:val="22"/>
          <w:u w:val="single"/>
        </w:rPr>
        <w:t xml:space="preserve"> pts):</w:t>
      </w:r>
      <w:r w:rsidRPr="004B1A65">
        <w:rPr>
          <w:rFonts w:asciiTheme="minorHAnsi" w:hAnsiTheme="minorHAnsi"/>
          <w:sz w:val="22"/>
          <w:szCs w:val="22"/>
        </w:rPr>
        <w:t xml:space="preserve"> Each team will prepare a written proposal outlining the details of their experiment. This proposal should be highly detailed (similar to a published empirical paper). A full introduction with clear rationale for the experiment, detailed methods, expected results </w:t>
      </w:r>
      <w:r w:rsidR="00935BEB" w:rsidRPr="004B1A65">
        <w:rPr>
          <w:rFonts w:asciiTheme="minorHAnsi" w:hAnsiTheme="minorHAnsi"/>
          <w:sz w:val="22"/>
          <w:szCs w:val="22"/>
        </w:rPr>
        <w:t>(</w:t>
      </w:r>
      <w:r w:rsidRPr="004B1A65">
        <w:rPr>
          <w:rFonts w:asciiTheme="minorHAnsi" w:hAnsiTheme="minorHAnsi"/>
          <w:sz w:val="22"/>
          <w:szCs w:val="22"/>
        </w:rPr>
        <w:t>with graphs</w:t>
      </w:r>
      <w:r w:rsidR="00935BEB" w:rsidRPr="004B1A65">
        <w:rPr>
          <w:rFonts w:asciiTheme="minorHAnsi" w:hAnsiTheme="minorHAnsi"/>
          <w:sz w:val="22"/>
          <w:szCs w:val="22"/>
        </w:rPr>
        <w:t>)</w:t>
      </w:r>
      <w:r w:rsidRPr="004B1A65">
        <w:rPr>
          <w:rFonts w:asciiTheme="minorHAnsi" w:hAnsiTheme="minorHAnsi"/>
          <w:sz w:val="22"/>
          <w:szCs w:val="22"/>
        </w:rPr>
        <w:t>, interpretations, limitations, and alternative approaches should be included.</w:t>
      </w:r>
    </w:p>
    <w:p w:rsidR="00393F5D" w:rsidRPr="004B1A65" w:rsidRDefault="00393F5D" w:rsidP="00393F5D">
      <w:pPr>
        <w:pStyle w:val="ListParagraph"/>
        <w:numPr>
          <w:ilvl w:val="0"/>
          <w:numId w:val="50"/>
        </w:numPr>
        <w:spacing w:after="120"/>
        <w:rPr>
          <w:rFonts w:asciiTheme="minorHAnsi" w:hAnsiTheme="minorHAnsi"/>
          <w:sz w:val="22"/>
          <w:szCs w:val="22"/>
        </w:rPr>
      </w:pPr>
      <w:r w:rsidRPr="004B1A65">
        <w:rPr>
          <w:rFonts w:asciiTheme="minorHAnsi" w:hAnsiTheme="minorHAnsi"/>
          <w:sz w:val="22"/>
          <w:szCs w:val="22"/>
          <w:u w:val="single"/>
        </w:rPr>
        <w:t xml:space="preserve">Animal </w:t>
      </w:r>
      <w:r>
        <w:rPr>
          <w:rFonts w:asciiTheme="minorHAnsi" w:hAnsiTheme="minorHAnsi"/>
          <w:sz w:val="22"/>
          <w:szCs w:val="22"/>
          <w:u w:val="single"/>
        </w:rPr>
        <w:t xml:space="preserve">(CITI) </w:t>
      </w:r>
      <w:r w:rsidRPr="004B1A65">
        <w:rPr>
          <w:rFonts w:asciiTheme="minorHAnsi" w:hAnsiTheme="minorHAnsi"/>
          <w:sz w:val="22"/>
          <w:szCs w:val="22"/>
          <w:u w:val="single"/>
        </w:rPr>
        <w:t>Training (</w:t>
      </w:r>
      <w:r>
        <w:rPr>
          <w:rFonts w:asciiTheme="minorHAnsi" w:hAnsiTheme="minorHAnsi"/>
          <w:sz w:val="22"/>
          <w:szCs w:val="22"/>
          <w:u w:val="single"/>
        </w:rPr>
        <w:t>5</w:t>
      </w:r>
      <w:r w:rsidRPr="004B1A65">
        <w:rPr>
          <w:rFonts w:asciiTheme="minorHAnsi" w:hAnsiTheme="minorHAnsi"/>
          <w:sz w:val="22"/>
          <w:szCs w:val="22"/>
          <w:u w:val="single"/>
        </w:rPr>
        <w:t xml:space="preserve"> pts):</w:t>
      </w:r>
      <w:r w:rsidRPr="004B1A65">
        <w:rPr>
          <w:rFonts w:asciiTheme="minorHAnsi" w:hAnsiTheme="minorHAnsi"/>
          <w:sz w:val="22"/>
          <w:szCs w:val="22"/>
        </w:rPr>
        <w:t xml:space="preserve"> All students must successfully complete the online portion of the mandatory CITI training. Without successfully completing the animal training, you cannot continue in the BURP-BN program.</w:t>
      </w:r>
    </w:p>
    <w:p w:rsidR="00393F5D" w:rsidRPr="00393F5D" w:rsidRDefault="00393F5D" w:rsidP="004B1A65">
      <w:pPr>
        <w:pStyle w:val="ListParagraph"/>
        <w:numPr>
          <w:ilvl w:val="0"/>
          <w:numId w:val="50"/>
        </w:numPr>
        <w:spacing w:after="120"/>
        <w:rPr>
          <w:rFonts w:asciiTheme="minorHAnsi" w:hAnsiTheme="minorHAnsi"/>
          <w:sz w:val="22"/>
          <w:szCs w:val="22"/>
        </w:rPr>
      </w:pPr>
      <w:r w:rsidRPr="00393F5D">
        <w:rPr>
          <w:rFonts w:asciiTheme="minorHAnsi" w:hAnsiTheme="minorHAnsi"/>
          <w:sz w:val="22"/>
          <w:szCs w:val="22"/>
          <w:u w:val="single"/>
        </w:rPr>
        <w:t>Review of IACUC protocols (5pts):</w:t>
      </w:r>
      <w:r>
        <w:rPr>
          <w:rFonts w:asciiTheme="minorHAnsi" w:hAnsiTheme="minorHAnsi"/>
          <w:sz w:val="22"/>
          <w:szCs w:val="22"/>
        </w:rPr>
        <w:t xml:space="preserve"> Each individual will review another group’s IACUC protocol draft. These reviews will be blind, and will be used to guide revisions.</w:t>
      </w:r>
    </w:p>
    <w:p w:rsidR="00815B5E" w:rsidRPr="004B1A65" w:rsidRDefault="00815B5E" w:rsidP="004B1A65">
      <w:pPr>
        <w:pStyle w:val="ListParagraph"/>
        <w:numPr>
          <w:ilvl w:val="0"/>
          <w:numId w:val="50"/>
        </w:numPr>
        <w:spacing w:after="120"/>
        <w:rPr>
          <w:rFonts w:asciiTheme="minorHAnsi" w:hAnsiTheme="minorHAnsi"/>
          <w:sz w:val="22"/>
          <w:szCs w:val="22"/>
        </w:rPr>
      </w:pPr>
      <w:r w:rsidRPr="004B1A65">
        <w:rPr>
          <w:rFonts w:asciiTheme="minorHAnsi" w:hAnsiTheme="minorHAnsi"/>
          <w:sz w:val="22"/>
          <w:szCs w:val="22"/>
          <w:u w:val="single"/>
        </w:rPr>
        <w:t>IACUC protocol (</w:t>
      </w:r>
      <w:r w:rsidR="00393F5D">
        <w:rPr>
          <w:rFonts w:asciiTheme="minorHAnsi" w:hAnsiTheme="minorHAnsi"/>
          <w:sz w:val="22"/>
          <w:szCs w:val="22"/>
          <w:u w:val="single"/>
        </w:rPr>
        <w:t>15</w:t>
      </w:r>
      <w:r w:rsidRPr="004B1A65">
        <w:rPr>
          <w:rFonts w:asciiTheme="minorHAnsi" w:hAnsiTheme="minorHAnsi"/>
          <w:sz w:val="22"/>
          <w:szCs w:val="22"/>
          <w:u w:val="single"/>
        </w:rPr>
        <w:t xml:space="preserve"> pts):</w:t>
      </w:r>
      <w:r w:rsidRPr="004B1A65">
        <w:rPr>
          <w:rFonts w:asciiTheme="minorHAnsi" w:hAnsiTheme="minorHAnsi"/>
          <w:sz w:val="22"/>
          <w:szCs w:val="22"/>
        </w:rPr>
        <w:t xml:space="preserve"> Each team will prepare sections of the class IACUC protocol describing their proposed experiment. Before experiments can begin in winter/spring, they must be approved by the IACUC.</w:t>
      </w:r>
    </w:p>
    <w:p w:rsidR="00815B5E" w:rsidRPr="004B1A65" w:rsidRDefault="00815B5E" w:rsidP="004B1A65">
      <w:pPr>
        <w:pStyle w:val="ListParagraph"/>
        <w:numPr>
          <w:ilvl w:val="0"/>
          <w:numId w:val="50"/>
        </w:numPr>
        <w:spacing w:after="120"/>
        <w:rPr>
          <w:rFonts w:asciiTheme="minorHAnsi" w:hAnsiTheme="minorHAnsi"/>
          <w:sz w:val="22"/>
          <w:szCs w:val="22"/>
        </w:rPr>
      </w:pPr>
      <w:r w:rsidRPr="004B1A65">
        <w:rPr>
          <w:rFonts w:asciiTheme="minorHAnsi" w:hAnsiTheme="minorHAnsi"/>
          <w:sz w:val="22"/>
          <w:szCs w:val="22"/>
          <w:u w:val="single"/>
        </w:rPr>
        <w:t>Poster and presentation (</w:t>
      </w:r>
      <w:r w:rsidR="00EC25E1" w:rsidRPr="004B1A65">
        <w:rPr>
          <w:rFonts w:asciiTheme="minorHAnsi" w:hAnsiTheme="minorHAnsi"/>
          <w:sz w:val="22"/>
          <w:szCs w:val="22"/>
          <w:u w:val="single"/>
        </w:rPr>
        <w:t>15 pts)</w:t>
      </w:r>
      <w:r w:rsidRPr="004B1A65">
        <w:rPr>
          <w:rFonts w:asciiTheme="minorHAnsi" w:hAnsiTheme="minorHAnsi"/>
          <w:sz w:val="22"/>
          <w:szCs w:val="22"/>
          <w:u w:val="single"/>
        </w:rPr>
        <w:t>:</w:t>
      </w:r>
      <w:r w:rsidRPr="004B1A65">
        <w:rPr>
          <w:rFonts w:asciiTheme="minorHAnsi" w:hAnsiTheme="minorHAnsi"/>
          <w:sz w:val="22"/>
          <w:szCs w:val="22"/>
        </w:rPr>
        <w:t xml:space="preserve"> Each team will prepare a poster outlining their proposed experiment. Posters will include the following sections: background/rationale, methods, expected results</w:t>
      </w:r>
      <w:r w:rsidR="00935BEB" w:rsidRPr="004B1A65">
        <w:rPr>
          <w:rFonts w:asciiTheme="minorHAnsi" w:hAnsiTheme="minorHAnsi"/>
          <w:sz w:val="22"/>
          <w:szCs w:val="22"/>
        </w:rPr>
        <w:t>,</w:t>
      </w:r>
      <w:r w:rsidRPr="004B1A65">
        <w:rPr>
          <w:rFonts w:asciiTheme="minorHAnsi" w:hAnsiTheme="minorHAnsi"/>
          <w:sz w:val="22"/>
          <w:szCs w:val="22"/>
        </w:rPr>
        <w:t xml:space="preserve"> and interpretations. Poster presentations will take place on Saturday, December </w:t>
      </w:r>
      <w:r w:rsidR="004B1A65" w:rsidRPr="004B1A65">
        <w:rPr>
          <w:rFonts w:asciiTheme="minorHAnsi" w:hAnsiTheme="minorHAnsi"/>
          <w:sz w:val="22"/>
          <w:szCs w:val="22"/>
        </w:rPr>
        <w:t>8th</w:t>
      </w:r>
      <w:r w:rsidRPr="004B1A65">
        <w:rPr>
          <w:rFonts w:asciiTheme="minorHAnsi" w:hAnsiTheme="minorHAnsi"/>
          <w:sz w:val="22"/>
          <w:szCs w:val="22"/>
        </w:rPr>
        <w:t>, 10</w:t>
      </w:r>
      <w:r w:rsidR="004B1A65" w:rsidRPr="004B1A65">
        <w:rPr>
          <w:rFonts w:asciiTheme="minorHAnsi" w:hAnsiTheme="minorHAnsi"/>
          <w:sz w:val="22"/>
          <w:szCs w:val="22"/>
        </w:rPr>
        <w:t>:00</w:t>
      </w:r>
      <w:r w:rsidRPr="004B1A65">
        <w:rPr>
          <w:rFonts w:asciiTheme="minorHAnsi" w:hAnsiTheme="minorHAnsi"/>
          <w:sz w:val="22"/>
          <w:szCs w:val="22"/>
        </w:rPr>
        <w:t>a</w:t>
      </w:r>
      <w:r w:rsidR="004B1A65" w:rsidRPr="004B1A65">
        <w:rPr>
          <w:rFonts w:asciiTheme="minorHAnsi" w:hAnsiTheme="minorHAnsi"/>
          <w:sz w:val="22"/>
          <w:szCs w:val="22"/>
        </w:rPr>
        <w:t>m</w:t>
      </w:r>
      <w:r w:rsidRPr="004B1A65">
        <w:rPr>
          <w:rFonts w:asciiTheme="minorHAnsi" w:hAnsiTheme="minorHAnsi"/>
          <w:sz w:val="22"/>
          <w:szCs w:val="22"/>
        </w:rPr>
        <w:t>-1</w:t>
      </w:r>
      <w:r w:rsidR="004B1A65" w:rsidRPr="004B1A65">
        <w:rPr>
          <w:rFonts w:asciiTheme="minorHAnsi" w:hAnsiTheme="minorHAnsi"/>
          <w:sz w:val="22"/>
          <w:szCs w:val="22"/>
        </w:rPr>
        <w:t>:00</w:t>
      </w:r>
      <w:r w:rsidRPr="004B1A65">
        <w:rPr>
          <w:rFonts w:asciiTheme="minorHAnsi" w:hAnsiTheme="minorHAnsi"/>
          <w:sz w:val="22"/>
          <w:szCs w:val="22"/>
        </w:rPr>
        <w:t>p</w:t>
      </w:r>
      <w:r w:rsidR="004B1A65" w:rsidRPr="004B1A65">
        <w:rPr>
          <w:rFonts w:asciiTheme="minorHAnsi" w:hAnsiTheme="minorHAnsi"/>
          <w:sz w:val="22"/>
          <w:szCs w:val="22"/>
        </w:rPr>
        <w:t>m</w:t>
      </w:r>
      <w:r w:rsidRPr="004B1A65">
        <w:rPr>
          <w:rFonts w:asciiTheme="minorHAnsi" w:hAnsiTheme="minorHAnsi"/>
          <w:sz w:val="22"/>
          <w:szCs w:val="22"/>
        </w:rPr>
        <w:t>. You will be given 15 minutes to present your poster. Additional time will be used to provide feedback.</w:t>
      </w:r>
    </w:p>
    <w:p w:rsidR="00EC25E1" w:rsidRPr="004B1A65" w:rsidRDefault="00EC25E1" w:rsidP="004B1A65">
      <w:pPr>
        <w:pStyle w:val="ListParagraph"/>
        <w:numPr>
          <w:ilvl w:val="0"/>
          <w:numId w:val="50"/>
        </w:numPr>
        <w:spacing w:after="120"/>
        <w:rPr>
          <w:rFonts w:asciiTheme="minorHAnsi" w:hAnsiTheme="minorHAnsi"/>
          <w:sz w:val="22"/>
          <w:szCs w:val="22"/>
        </w:rPr>
      </w:pPr>
      <w:r w:rsidRPr="004B1A65">
        <w:rPr>
          <w:rFonts w:asciiTheme="minorHAnsi" w:hAnsiTheme="minorHAnsi"/>
          <w:sz w:val="22"/>
          <w:szCs w:val="22"/>
          <w:u w:val="single"/>
        </w:rPr>
        <w:t>Attendance and Participation (10 pts):</w:t>
      </w:r>
      <w:r w:rsidRPr="004B1A65">
        <w:rPr>
          <w:rFonts w:asciiTheme="minorHAnsi" w:hAnsiTheme="minorHAnsi"/>
          <w:sz w:val="22"/>
          <w:szCs w:val="22"/>
        </w:rPr>
        <w:t xml:space="preserve"> Attendance and participation at all discussion and lab sessions is mandatory.</w:t>
      </w:r>
    </w:p>
    <w:p w:rsidR="00A668B5" w:rsidRPr="00FA654B" w:rsidRDefault="00680FE5" w:rsidP="00680FE5">
      <w:pPr>
        <w:rPr>
          <w:rFonts w:asciiTheme="minorHAnsi" w:hAnsiTheme="minorHAnsi"/>
          <w:sz w:val="22"/>
          <w:szCs w:val="22"/>
        </w:rPr>
      </w:pPr>
      <w:r w:rsidRPr="00FA654B">
        <w:rPr>
          <w:rFonts w:asciiTheme="minorHAnsi" w:hAnsiTheme="minorHAnsi"/>
          <w:sz w:val="22"/>
          <w:szCs w:val="22"/>
          <w:u w:val="single"/>
        </w:rPr>
        <w:lastRenderedPageBreak/>
        <w:t>Final Grade</w:t>
      </w:r>
      <w:r w:rsidR="00EC25E1">
        <w:rPr>
          <w:rFonts w:asciiTheme="minorHAnsi" w:hAnsiTheme="minorHAnsi"/>
          <w:sz w:val="22"/>
          <w:szCs w:val="22"/>
          <w:u w:val="single"/>
        </w:rPr>
        <w:t xml:space="preserve"> (100 pts)</w:t>
      </w:r>
      <w:r w:rsidRPr="00FA654B">
        <w:rPr>
          <w:rFonts w:asciiTheme="minorHAnsi" w:hAnsiTheme="minorHAnsi"/>
          <w:sz w:val="22"/>
          <w:szCs w:val="22"/>
          <w:u w:val="single"/>
        </w:rPr>
        <w:t>:</w:t>
      </w:r>
      <w:r w:rsidRPr="00FA654B">
        <w:rPr>
          <w:rFonts w:asciiTheme="minorHAnsi" w:hAnsiTheme="minorHAnsi"/>
          <w:sz w:val="22"/>
          <w:szCs w:val="22"/>
        </w:rPr>
        <w:t xml:space="preserve"> The scores of all score-able course materials will be summed</w:t>
      </w:r>
      <w:r w:rsidR="00F21479" w:rsidRPr="00FA654B">
        <w:rPr>
          <w:rFonts w:asciiTheme="minorHAnsi" w:hAnsiTheme="minorHAnsi"/>
          <w:sz w:val="22"/>
          <w:szCs w:val="22"/>
        </w:rPr>
        <w:t xml:space="preserve"> </w:t>
      </w:r>
      <w:r w:rsidRPr="00FA654B">
        <w:rPr>
          <w:rFonts w:asciiTheme="minorHAnsi" w:hAnsiTheme="minorHAnsi"/>
          <w:sz w:val="22"/>
          <w:szCs w:val="22"/>
        </w:rPr>
        <w:t xml:space="preserve">to generate your final grade. </w:t>
      </w:r>
      <w:r w:rsidR="00C87E8A" w:rsidRPr="00C87E8A">
        <w:rPr>
          <w:rFonts w:asciiTheme="minorHAnsi" w:hAnsiTheme="minorHAnsi" w:cstheme="minorHAnsi"/>
          <w:b/>
          <w:bCs/>
          <w:sz w:val="22"/>
          <w:szCs w:val="22"/>
        </w:rPr>
        <w:t xml:space="preserve">You must earn a final course grade of B- or better to continue in the BURP-BN program. </w:t>
      </w:r>
      <w:r w:rsidRPr="00FA654B">
        <w:rPr>
          <w:rFonts w:asciiTheme="minorHAnsi" w:hAnsiTheme="minorHAnsi"/>
          <w:sz w:val="22"/>
          <w:szCs w:val="22"/>
        </w:rPr>
        <w:t>Final grades will be earned according to the following scale:</w:t>
      </w:r>
    </w:p>
    <w:tbl>
      <w:tblPr>
        <w:tblW w:w="9352" w:type="dxa"/>
        <w:jc w:val="center"/>
        <w:tblLayout w:type="fixed"/>
        <w:tblCellMar>
          <w:left w:w="0" w:type="dxa"/>
          <w:right w:w="0" w:type="dxa"/>
        </w:tblCellMar>
        <w:tblLook w:val="04A0" w:firstRow="1" w:lastRow="0" w:firstColumn="1" w:lastColumn="0" w:noHBand="0" w:noVBand="1"/>
      </w:tblPr>
      <w:tblGrid>
        <w:gridCol w:w="2332"/>
        <w:gridCol w:w="2340"/>
        <w:gridCol w:w="2340"/>
        <w:gridCol w:w="2340"/>
      </w:tblGrid>
      <w:tr w:rsidR="00993BDA" w:rsidRPr="00FA654B" w:rsidTr="004B1A65">
        <w:trPr>
          <w:trHeight w:val="884"/>
          <w:jc w:val="center"/>
        </w:trPr>
        <w:tc>
          <w:tcPr>
            <w:tcW w:w="2332" w:type="dxa"/>
            <w:tcMar>
              <w:top w:w="105" w:type="dxa"/>
              <w:left w:w="105" w:type="dxa"/>
              <w:bottom w:w="105" w:type="dxa"/>
              <w:right w:w="105" w:type="dxa"/>
            </w:tcMar>
            <w:hideMark/>
          </w:tcPr>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4B1A65">
            <w:pPr>
              <w:rPr>
                <w:rFonts w:asciiTheme="minorHAnsi" w:eastAsia="Times New Roman" w:hAnsiTheme="minorHAnsi" w:cstheme="minorBidi"/>
                <w:color w:val="000000"/>
                <w:sz w:val="22"/>
                <w:szCs w:val="22"/>
              </w:rPr>
            </w:pPr>
            <w:r w:rsidRPr="00FA654B">
              <w:rPr>
                <w:rFonts w:asciiTheme="minorHAnsi" w:eastAsia="Times New Roman" w:hAnsiTheme="minorHAnsi" w:cstheme="minorBidi"/>
                <w:color w:val="000000"/>
                <w:sz w:val="22"/>
                <w:szCs w:val="22"/>
              </w:rPr>
              <w:t>100%</w:t>
            </w:r>
            <w:r w:rsidRPr="00FA654B">
              <w:rPr>
                <w:rFonts w:asciiTheme="minorHAnsi" w:eastAsia="Times New Roman" w:hAnsiTheme="minorHAnsi" w:cstheme="minorBidi"/>
                <w:color w:val="000000"/>
                <w:sz w:val="22"/>
                <w:szCs w:val="22"/>
              </w:rPr>
              <w:tab/>
            </w:r>
            <w:r w:rsidRPr="00FA654B">
              <w:rPr>
                <w:rFonts w:asciiTheme="minorHAnsi" w:eastAsia="Times New Roman" w:hAnsiTheme="minorHAnsi" w:cstheme="minorBidi"/>
                <w:color w:val="000000"/>
                <w:sz w:val="22"/>
                <w:szCs w:val="22"/>
              </w:rPr>
              <w:tab/>
              <w:t>A+</w:t>
            </w:r>
          </w:p>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9</w:t>
            </w:r>
            <w:r w:rsidR="00C87E8A">
              <w:rPr>
                <w:rFonts w:asciiTheme="minorHAnsi" w:eastAsia="Times New Roman" w:hAnsiTheme="minorHAnsi" w:cstheme="minorBidi"/>
                <w:color w:val="000000"/>
                <w:sz w:val="22"/>
                <w:szCs w:val="22"/>
              </w:rPr>
              <w:t>4</w:t>
            </w:r>
            <w:r w:rsidRPr="00FA654B">
              <w:rPr>
                <w:rFonts w:asciiTheme="minorHAnsi" w:eastAsia="Times New Roman" w:hAnsiTheme="minorHAnsi" w:cstheme="minorBidi"/>
                <w:color w:val="000000"/>
                <w:sz w:val="22"/>
                <w:szCs w:val="22"/>
              </w:rPr>
              <w:t xml:space="preserve"> – 99% </w:t>
            </w:r>
            <w:r w:rsidRPr="00FA654B">
              <w:rPr>
                <w:rFonts w:asciiTheme="minorHAnsi" w:eastAsia="Times New Roman" w:hAnsiTheme="minorHAnsi" w:cstheme="minorBidi"/>
                <w:color w:val="000000"/>
                <w:sz w:val="22"/>
                <w:szCs w:val="22"/>
              </w:rPr>
              <w:tab/>
              <w:t>A</w:t>
            </w:r>
          </w:p>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90 – 9</w:t>
            </w:r>
            <w:r w:rsidR="00C87E8A">
              <w:rPr>
                <w:rFonts w:asciiTheme="minorHAnsi" w:eastAsia="Times New Roman" w:hAnsiTheme="minorHAnsi" w:cstheme="minorBidi"/>
                <w:color w:val="000000"/>
                <w:sz w:val="22"/>
                <w:szCs w:val="22"/>
              </w:rPr>
              <w:t>3</w:t>
            </w:r>
            <w:r w:rsidRPr="00FA654B">
              <w:rPr>
                <w:rFonts w:asciiTheme="minorHAnsi" w:eastAsia="Times New Roman" w:hAnsiTheme="minorHAnsi" w:cstheme="minorBidi"/>
                <w:color w:val="000000"/>
                <w:sz w:val="22"/>
                <w:szCs w:val="22"/>
              </w:rPr>
              <w:t>%      </w:t>
            </w:r>
            <w:r w:rsidRPr="00FA654B">
              <w:rPr>
                <w:rFonts w:asciiTheme="minorHAnsi" w:eastAsia="Times New Roman" w:hAnsiTheme="minorHAnsi" w:cstheme="minorBidi"/>
                <w:color w:val="000000"/>
                <w:sz w:val="22"/>
                <w:szCs w:val="22"/>
              </w:rPr>
              <w:tab/>
              <w:t>A-</w:t>
            </w:r>
          </w:p>
          <w:p w:rsidR="00993BDA" w:rsidRPr="00FA654B" w:rsidRDefault="00993BDA" w:rsidP="004B1A65">
            <w:pPr>
              <w:rPr>
                <w:rFonts w:asciiTheme="minorHAnsi" w:eastAsia="Times New Roman" w:hAnsiTheme="minorHAnsi" w:cstheme="minorBidi"/>
                <w:sz w:val="22"/>
                <w:szCs w:val="24"/>
              </w:rPr>
            </w:pPr>
          </w:p>
        </w:tc>
        <w:tc>
          <w:tcPr>
            <w:tcW w:w="2340" w:type="dxa"/>
            <w:tcMar>
              <w:top w:w="105" w:type="dxa"/>
              <w:left w:w="105" w:type="dxa"/>
              <w:bottom w:w="105" w:type="dxa"/>
              <w:right w:w="105" w:type="dxa"/>
            </w:tcMar>
            <w:hideMark/>
          </w:tcPr>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87 – 89%      </w:t>
            </w:r>
            <w:r w:rsidRPr="00FA654B">
              <w:rPr>
                <w:rFonts w:asciiTheme="minorHAnsi" w:eastAsia="Times New Roman" w:hAnsiTheme="minorHAnsi" w:cstheme="minorBidi"/>
                <w:color w:val="000000"/>
                <w:sz w:val="22"/>
                <w:szCs w:val="22"/>
              </w:rPr>
              <w:tab/>
              <w:t>B+</w:t>
            </w:r>
          </w:p>
          <w:p w:rsidR="00993BDA" w:rsidRPr="00FA654B" w:rsidRDefault="00993BDA" w:rsidP="004B1A65">
            <w:pPr>
              <w:rPr>
                <w:rFonts w:asciiTheme="minorHAnsi" w:eastAsia="Times New Roman" w:hAnsiTheme="minorHAnsi" w:cstheme="minorBidi"/>
                <w:color w:val="000000"/>
                <w:sz w:val="22"/>
                <w:szCs w:val="22"/>
              </w:rPr>
            </w:pPr>
            <w:r w:rsidRPr="00FA654B">
              <w:rPr>
                <w:rFonts w:asciiTheme="minorHAnsi" w:eastAsia="Times New Roman" w:hAnsiTheme="minorHAnsi" w:cstheme="minorBidi"/>
                <w:color w:val="000000"/>
                <w:sz w:val="22"/>
                <w:szCs w:val="22"/>
              </w:rPr>
              <w:t>8</w:t>
            </w:r>
            <w:r w:rsidR="00C87E8A">
              <w:rPr>
                <w:rFonts w:asciiTheme="minorHAnsi" w:eastAsia="Times New Roman" w:hAnsiTheme="minorHAnsi" w:cstheme="minorBidi"/>
                <w:color w:val="000000"/>
                <w:sz w:val="22"/>
                <w:szCs w:val="22"/>
              </w:rPr>
              <w:t>4</w:t>
            </w:r>
            <w:r w:rsidRPr="00FA654B">
              <w:rPr>
                <w:rFonts w:asciiTheme="minorHAnsi" w:eastAsia="Times New Roman" w:hAnsiTheme="minorHAnsi" w:cstheme="minorBidi"/>
                <w:color w:val="000000"/>
                <w:sz w:val="22"/>
                <w:szCs w:val="22"/>
              </w:rPr>
              <w:t xml:space="preserve"> – 86%       </w:t>
            </w:r>
            <w:r w:rsidRPr="00FA654B">
              <w:rPr>
                <w:rFonts w:asciiTheme="minorHAnsi" w:eastAsia="Times New Roman" w:hAnsiTheme="minorHAnsi" w:cstheme="minorBidi"/>
                <w:color w:val="000000"/>
                <w:sz w:val="22"/>
                <w:szCs w:val="22"/>
              </w:rPr>
              <w:tab/>
              <w:t xml:space="preserve">B </w:t>
            </w:r>
          </w:p>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80 – 8</w:t>
            </w:r>
            <w:r w:rsidR="00C87E8A">
              <w:rPr>
                <w:rFonts w:asciiTheme="minorHAnsi" w:eastAsia="Times New Roman" w:hAnsiTheme="minorHAnsi" w:cstheme="minorBidi"/>
                <w:color w:val="000000"/>
                <w:sz w:val="22"/>
                <w:szCs w:val="22"/>
              </w:rPr>
              <w:t>3</w:t>
            </w:r>
            <w:r w:rsidRPr="00FA654B">
              <w:rPr>
                <w:rFonts w:asciiTheme="minorHAnsi" w:eastAsia="Times New Roman" w:hAnsiTheme="minorHAnsi" w:cstheme="minorBidi"/>
                <w:color w:val="000000"/>
                <w:sz w:val="22"/>
                <w:szCs w:val="22"/>
              </w:rPr>
              <w:t>%      </w:t>
            </w:r>
            <w:r w:rsidRPr="00FA654B">
              <w:rPr>
                <w:rFonts w:asciiTheme="minorHAnsi" w:eastAsia="Times New Roman" w:hAnsiTheme="minorHAnsi" w:cstheme="minorBidi"/>
                <w:color w:val="000000"/>
                <w:sz w:val="22"/>
                <w:szCs w:val="22"/>
              </w:rPr>
              <w:tab/>
              <w:t>B-</w:t>
            </w:r>
          </w:p>
          <w:p w:rsidR="00993BDA" w:rsidRPr="00FA654B" w:rsidRDefault="00993BDA" w:rsidP="004B1A65">
            <w:pPr>
              <w:rPr>
                <w:rFonts w:asciiTheme="minorHAnsi" w:eastAsia="Times New Roman" w:hAnsiTheme="minorHAnsi" w:cstheme="minorBidi"/>
                <w:sz w:val="22"/>
                <w:szCs w:val="24"/>
              </w:rPr>
            </w:pPr>
          </w:p>
        </w:tc>
        <w:tc>
          <w:tcPr>
            <w:tcW w:w="2340" w:type="dxa"/>
          </w:tcPr>
          <w:p w:rsidR="00993BDA" w:rsidRPr="00FA654B" w:rsidRDefault="00993BDA" w:rsidP="004B1A65">
            <w:pPr>
              <w:ind w:left="75" w:right="75"/>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4B1A65">
            <w:pPr>
              <w:ind w:left="75" w:right="75"/>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77 – 79%      </w:t>
            </w:r>
            <w:r w:rsidRPr="00FA654B">
              <w:rPr>
                <w:rFonts w:asciiTheme="minorHAnsi" w:eastAsia="Times New Roman" w:hAnsiTheme="minorHAnsi" w:cstheme="minorBidi"/>
                <w:color w:val="000000"/>
                <w:sz w:val="22"/>
                <w:szCs w:val="22"/>
              </w:rPr>
              <w:tab/>
              <w:t>C+</w:t>
            </w:r>
          </w:p>
          <w:p w:rsidR="00993BDA" w:rsidRPr="00FA654B" w:rsidRDefault="00993BDA" w:rsidP="004B1A65">
            <w:pPr>
              <w:ind w:left="75" w:right="75"/>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7</w:t>
            </w:r>
            <w:r w:rsidR="00C87E8A">
              <w:rPr>
                <w:rFonts w:asciiTheme="minorHAnsi" w:eastAsia="Times New Roman" w:hAnsiTheme="minorHAnsi" w:cstheme="minorBidi"/>
                <w:color w:val="000000"/>
                <w:sz w:val="22"/>
                <w:szCs w:val="22"/>
              </w:rPr>
              <w:t>4</w:t>
            </w:r>
            <w:r w:rsidRPr="00FA654B">
              <w:rPr>
                <w:rFonts w:asciiTheme="minorHAnsi" w:eastAsia="Times New Roman" w:hAnsiTheme="minorHAnsi" w:cstheme="minorBidi"/>
                <w:color w:val="000000"/>
                <w:sz w:val="22"/>
                <w:szCs w:val="22"/>
              </w:rPr>
              <w:t xml:space="preserve"> – 76%       </w:t>
            </w:r>
            <w:r w:rsidRPr="00FA654B">
              <w:rPr>
                <w:rFonts w:asciiTheme="minorHAnsi" w:eastAsia="Times New Roman" w:hAnsiTheme="minorHAnsi" w:cstheme="minorBidi"/>
                <w:color w:val="000000"/>
                <w:sz w:val="22"/>
                <w:szCs w:val="22"/>
              </w:rPr>
              <w:tab/>
              <w:t>C</w:t>
            </w:r>
          </w:p>
          <w:p w:rsidR="00993BDA" w:rsidRPr="00FA654B" w:rsidRDefault="00C87E8A" w:rsidP="004B1A65">
            <w:pPr>
              <w:ind w:left="75" w:right="75"/>
              <w:rPr>
                <w:rFonts w:asciiTheme="minorHAnsi" w:eastAsia="Times New Roman" w:hAnsiTheme="minorHAnsi" w:cstheme="minorBidi"/>
                <w:b/>
                <w:bCs/>
                <w:i/>
                <w:iCs/>
                <w:color w:val="000000"/>
                <w:sz w:val="22"/>
                <w:szCs w:val="22"/>
                <w:u w:val="single"/>
              </w:rPr>
            </w:pPr>
            <w:r>
              <w:rPr>
                <w:rFonts w:asciiTheme="minorHAnsi" w:eastAsia="Times New Roman" w:hAnsiTheme="minorHAnsi" w:cstheme="minorBidi"/>
                <w:color w:val="000000"/>
                <w:sz w:val="22"/>
                <w:szCs w:val="22"/>
              </w:rPr>
              <w:t>70 – 73</w:t>
            </w:r>
            <w:r w:rsidR="00993BDA" w:rsidRPr="00FA654B">
              <w:rPr>
                <w:rFonts w:asciiTheme="minorHAnsi" w:eastAsia="Times New Roman" w:hAnsiTheme="minorHAnsi" w:cstheme="minorBidi"/>
                <w:color w:val="000000"/>
                <w:sz w:val="22"/>
                <w:szCs w:val="22"/>
              </w:rPr>
              <w:t>%       </w:t>
            </w:r>
            <w:r w:rsidR="00993BDA" w:rsidRPr="00FA654B">
              <w:rPr>
                <w:rFonts w:asciiTheme="minorHAnsi" w:eastAsia="Times New Roman" w:hAnsiTheme="minorHAnsi" w:cstheme="minorBidi"/>
                <w:color w:val="000000"/>
                <w:sz w:val="22"/>
                <w:szCs w:val="22"/>
              </w:rPr>
              <w:tab/>
              <w:t>C-</w:t>
            </w:r>
          </w:p>
        </w:tc>
        <w:tc>
          <w:tcPr>
            <w:tcW w:w="2340" w:type="dxa"/>
            <w:tcMar>
              <w:top w:w="105" w:type="dxa"/>
              <w:left w:w="105" w:type="dxa"/>
              <w:bottom w:w="105" w:type="dxa"/>
              <w:right w:w="105" w:type="dxa"/>
            </w:tcMar>
            <w:hideMark/>
          </w:tcPr>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67 – 69%       </w:t>
            </w:r>
            <w:r w:rsidRPr="00FA654B">
              <w:rPr>
                <w:rFonts w:asciiTheme="minorHAnsi" w:eastAsia="Times New Roman" w:hAnsiTheme="minorHAnsi" w:cstheme="minorBidi"/>
                <w:color w:val="000000"/>
                <w:sz w:val="22"/>
                <w:szCs w:val="22"/>
              </w:rPr>
              <w:tab/>
              <w:t>D+</w:t>
            </w:r>
          </w:p>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w:t>
            </w:r>
            <w:r w:rsidR="00C87E8A">
              <w:rPr>
                <w:rFonts w:asciiTheme="minorHAnsi" w:eastAsia="Times New Roman" w:hAnsiTheme="minorHAnsi" w:cstheme="minorBidi"/>
                <w:color w:val="000000"/>
                <w:sz w:val="22"/>
                <w:szCs w:val="22"/>
              </w:rPr>
              <w:t>4</w:t>
            </w:r>
            <w:r w:rsidRPr="00FA654B">
              <w:rPr>
                <w:rFonts w:asciiTheme="minorHAnsi" w:eastAsia="Times New Roman" w:hAnsiTheme="minorHAnsi" w:cstheme="minorBidi"/>
                <w:color w:val="000000"/>
                <w:sz w:val="22"/>
                <w:szCs w:val="22"/>
              </w:rPr>
              <w:t xml:space="preserve"> – 66%        </w:t>
            </w:r>
            <w:r w:rsidRPr="00FA654B">
              <w:rPr>
                <w:rFonts w:asciiTheme="minorHAnsi" w:eastAsia="Times New Roman" w:hAnsiTheme="minorHAnsi" w:cstheme="minorBidi"/>
                <w:color w:val="000000"/>
                <w:sz w:val="22"/>
                <w:szCs w:val="22"/>
              </w:rPr>
              <w:tab/>
              <w:t>D</w:t>
            </w:r>
          </w:p>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60 – 6</w:t>
            </w:r>
            <w:r w:rsidR="00C87E8A">
              <w:rPr>
                <w:rFonts w:asciiTheme="minorHAnsi" w:eastAsia="Times New Roman" w:hAnsiTheme="minorHAnsi" w:cstheme="minorBidi"/>
                <w:color w:val="000000"/>
                <w:sz w:val="22"/>
                <w:szCs w:val="22"/>
              </w:rPr>
              <w:t>3</w:t>
            </w:r>
            <w:r w:rsidRPr="00FA654B">
              <w:rPr>
                <w:rFonts w:asciiTheme="minorHAnsi" w:eastAsia="Times New Roman" w:hAnsiTheme="minorHAnsi" w:cstheme="minorBidi"/>
                <w:color w:val="000000"/>
                <w:sz w:val="22"/>
                <w:szCs w:val="22"/>
              </w:rPr>
              <w:t>%       </w:t>
            </w:r>
            <w:r w:rsidRPr="00FA654B">
              <w:rPr>
                <w:rFonts w:asciiTheme="minorHAnsi" w:eastAsia="Times New Roman" w:hAnsiTheme="minorHAnsi" w:cstheme="minorBidi"/>
                <w:color w:val="000000"/>
                <w:sz w:val="22"/>
                <w:szCs w:val="22"/>
              </w:rPr>
              <w:tab/>
              <w:t>D-</w:t>
            </w:r>
          </w:p>
          <w:p w:rsidR="00993BDA" w:rsidRPr="00FA654B" w:rsidRDefault="00993BDA" w:rsidP="004B1A65">
            <w:pPr>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&lt;59%      </w:t>
            </w:r>
            <w:r w:rsidRPr="00FA654B">
              <w:rPr>
                <w:rFonts w:asciiTheme="minorHAnsi" w:eastAsia="Times New Roman" w:hAnsiTheme="minorHAnsi" w:cstheme="minorBidi"/>
                <w:color w:val="000000"/>
                <w:sz w:val="22"/>
                <w:szCs w:val="22"/>
              </w:rPr>
              <w:tab/>
              <w:t>F</w:t>
            </w:r>
          </w:p>
        </w:tc>
      </w:tr>
    </w:tbl>
    <w:p w:rsidR="006C726E" w:rsidRPr="00543EA0" w:rsidRDefault="006441AD" w:rsidP="005D1A2C">
      <w:pPr>
        <w:pStyle w:val="Heading1"/>
        <w:rPr>
          <w:rFonts w:asciiTheme="minorHAnsi" w:hAnsiTheme="minorHAnsi"/>
          <w:b/>
          <w:sz w:val="28"/>
          <w:szCs w:val="22"/>
          <w:u w:val="none"/>
        </w:rPr>
      </w:pPr>
      <w:r w:rsidRPr="00543EA0">
        <w:rPr>
          <w:rFonts w:asciiTheme="minorHAnsi" w:hAnsiTheme="minorHAnsi"/>
          <w:b/>
          <w:sz w:val="28"/>
          <w:szCs w:val="22"/>
          <w:u w:val="none"/>
        </w:rPr>
        <w:t>Academic Dishonesty</w:t>
      </w:r>
    </w:p>
    <w:p w:rsidR="00FA654B" w:rsidRPr="00941AF4" w:rsidRDefault="00FA654B" w:rsidP="005B5691">
      <w:pPr>
        <w:spacing w:after="150"/>
        <w:rPr>
          <w:rFonts w:asciiTheme="minorHAnsi" w:hAnsiTheme="minorHAnsi"/>
          <w:sz w:val="22"/>
          <w:szCs w:val="22"/>
        </w:rPr>
      </w:pPr>
      <w:r w:rsidRPr="00941AF4">
        <w:rPr>
          <w:rFonts w:asciiTheme="minorHAnsi" w:hAnsiTheme="minorHAnsi"/>
          <w:sz w:val="22"/>
          <w:szCs w:val="22"/>
        </w:rPr>
        <w:t>Academic Integrity is at the heart of the mission and values of Miami University and is an expectation of all students. As the </w:t>
      </w:r>
      <w:hyperlink r:id="rId9" w:history="1">
        <w:r w:rsidRPr="00941AF4">
          <w:rPr>
            <w:rFonts w:asciiTheme="minorHAnsi" w:hAnsiTheme="minorHAnsi"/>
            <w:sz w:val="22"/>
            <w:szCs w:val="22"/>
          </w:rPr>
          <w:t>Code of Love and Honor</w:t>
        </w:r>
      </w:hyperlink>
      <w:r w:rsidRPr="00941AF4">
        <w:rPr>
          <w:rFonts w:asciiTheme="minorHAnsi" w:hAnsiTheme="minorHAnsi"/>
          <w:sz w:val="22"/>
          <w:szCs w:val="22"/>
        </w:rPr>
        <w:t> states, “</w:t>
      </w:r>
      <w:r w:rsidR="00E600DE">
        <w:rPr>
          <w:rFonts w:asciiTheme="minorHAnsi" w:hAnsiTheme="minorHAnsi"/>
          <w:sz w:val="22"/>
          <w:szCs w:val="22"/>
        </w:rPr>
        <w:t>We</w:t>
      </w:r>
      <w:r w:rsidRPr="00941AF4">
        <w:rPr>
          <w:rFonts w:asciiTheme="minorHAnsi" w:hAnsiTheme="minorHAnsi"/>
          <w:sz w:val="22"/>
          <w:szCs w:val="22"/>
        </w:rPr>
        <w:t xml:space="preserve"> stand for honesty, integrity, and the importance of moral conduct.” This is an expectation for all Miami community members. Maintaining academic integrity is a reflection of your character and a means </w:t>
      </w:r>
      <w:r w:rsidR="000E76EC">
        <w:rPr>
          <w:rFonts w:asciiTheme="minorHAnsi" w:hAnsiTheme="minorHAnsi"/>
          <w:sz w:val="22"/>
          <w:szCs w:val="22"/>
        </w:rPr>
        <w:t>of</w:t>
      </w:r>
      <w:r w:rsidRPr="00941AF4">
        <w:rPr>
          <w:rFonts w:asciiTheme="minorHAnsi" w:hAnsiTheme="minorHAnsi"/>
          <w:sz w:val="22"/>
          <w:szCs w:val="22"/>
        </w:rPr>
        <w:t xml:space="preserve"> ensuring that you are achieving the outcomes of this course and that your grades accurately reflect your learning and understanding of the course material.</w:t>
      </w:r>
    </w:p>
    <w:p w:rsidR="00FA654B" w:rsidRPr="00941AF4" w:rsidRDefault="00FA654B" w:rsidP="002C5C47">
      <w:pPr>
        <w:spacing w:after="150"/>
        <w:rPr>
          <w:rFonts w:asciiTheme="minorHAnsi" w:hAnsiTheme="minorHAnsi"/>
          <w:sz w:val="22"/>
          <w:szCs w:val="22"/>
        </w:rPr>
      </w:pPr>
      <w:r w:rsidRPr="00941AF4">
        <w:rPr>
          <w:rFonts w:asciiTheme="minorHAnsi" w:hAnsiTheme="minorHAnsi"/>
          <w:sz w:val="22"/>
          <w:szCs w:val="22"/>
        </w:rPr>
        <w:t xml:space="preserve">Both Miami University and the Psychology </w:t>
      </w:r>
      <w:r w:rsidR="000E76EC">
        <w:rPr>
          <w:rFonts w:asciiTheme="minorHAnsi" w:hAnsiTheme="minorHAnsi"/>
          <w:sz w:val="22"/>
          <w:szCs w:val="22"/>
        </w:rPr>
        <w:t>D</w:t>
      </w:r>
      <w:r w:rsidRPr="00941AF4">
        <w:rPr>
          <w:rFonts w:asciiTheme="minorHAnsi" w:hAnsiTheme="minorHAnsi"/>
          <w:sz w:val="22"/>
          <w:szCs w:val="22"/>
        </w:rPr>
        <w:t>epartment are dedicated to providing a learning environment based not only upon academic excellence, but academic integrity as well. In this course it is expected that you will adhere to all Miami University guidelines regarding academic misconduct. For more information about academic integrity, please review the </w:t>
      </w:r>
      <w:hyperlink r:id="rId10" w:history="1">
        <w:r w:rsidRPr="00941AF4">
          <w:rPr>
            <w:rFonts w:asciiTheme="minorHAnsi" w:hAnsiTheme="minorHAnsi"/>
            <w:sz w:val="22"/>
            <w:szCs w:val="22"/>
          </w:rPr>
          <w:t>Academic Integrity Information Guide</w:t>
        </w:r>
      </w:hyperlink>
      <w:r w:rsidRPr="00941AF4">
        <w:rPr>
          <w:rFonts w:asciiTheme="minorHAnsi" w:hAnsiTheme="minorHAnsi"/>
          <w:sz w:val="22"/>
          <w:szCs w:val="22"/>
        </w:rPr>
        <w:t> and the </w:t>
      </w:r>
      <w:hyperlink r:id="rId11" w:history="1">
        <w:r w:rsidRPr="00941AF4">
          <w:rPr>
            <w:rFonts w:asciiTheme="minorHAnsi" w:hAnsiTheme="minorHAnsi"/>
            <w:sz w:val="22"/>
            <w:szCs w:val="22"/>
          </w:rPr>
          <w:t>Policy</w:t>
        </w:r>
      </w:hyperlink>
      <w:r w:rsidR="002C5C47">
        <w:rPr>
          <w:rFonts w:asciiTheme="minorHAnsi" w:hAnsiTheme="minorHAnsi"/>
          <w:sz w:val="22"/>
          <w:szCs w:val="22"/>
        </w:rPr>
        <w:t xml:space="preserve"> or </w:t>
      </w:r>
      <w:r w:rsidRPr="00941AF4">
        <w:rPr>
          <w:rFonts w:asciiTheme="minorHAnsi" w:hAnsiTheme="minorHAnsi"/>
          <w:sz w:val="22"/>
          <w:szCs w:val="22"/>
        </w:rPr>
        <w:t>Miami University’s Academic Integrity policy found in </w:t>
      </w:r>
      <w:hyperlink r:id="rId12" w:history="1">
        <w:r w:rsidRPr="00941AF4">
          <w:rPr>
            <w:rFonts w:asciiTheme="minorHAnsi" w:hAnsiTheme="minorHAnsi"/>
            <w:sz w:val="22"/>
            <w:szCs w:val="22"/>
          </w:rPr>
          <w:t>Part 1, Chapter 5 of the Student Handbook</w:t>
        </w:r>
      </w:hyperlink>
      <w:r w:rsidRPr="00941AF4">
        <w:rPr>
          <w:rFonts w:asciiTheme="minorHAnsi" w:hAnsiTheme="minorHAnsi"/>
          <w:sz w:val="22"/>
          <w:szCs w:val="22"/>
        </w:rPr>
        <w:t xml:space="preserve">. Please review this policy, and note that lack of knowledge or understanding of the appropriate academic conduct is not an excuse for committing academic dishonesty. Students who are found responsible for committing academic dishonesty will receive a sanction that ranges from a zero on the assignment to an F in the course, which could also include the AD transcript notation. Students who commit academic dishonesty twice will automatically be suspended from Miami. If you have questions about how to complete an assignment or what could constitute academic dishonesty for a particular assignment, please feel free to visit </w:t>
      </w:r>
      <w:r w:rsidR="00D94465">
        <w:rPr>
          <w:rFonts w:asciiTheme="minorHAnsi" w:hAnsiTheme="minorHAnsi"/>
          <w:sz w:val="22"/>
          <w:szCs w:val="22"/>
        </w:rPr>
        <w:t>Dr</w:t>
      </w:r>
      <w:r w:rsidR="002C5C47">
        <w:rPr>
          <w:rFonts w:asciiTheme="minorHAnsi" w:hAnsiTheme="minorHAnsi"/>
          <w:sz w:val="22"/>
          <w:szCs w:val="22"/>
        </w:rPr>
        <w:t>.</w:t>
      </w:r>
      <w:r w:rsidR="00D94465">
        <w:rPr>
          <w:rFonts w:asciiTheme="minorHAnsi" w:hAnsiTheme="minorHAnsi"/>
          <w:sz w:val="22"/>
          <w:szCs w:val="22"/>
        </w:rPr>
        <w:t xml:space="preserve"> McMurray</w:t>
      </w:r>
      <w:r w:rsidRPr="00941AF4">
        <w:rPr>
          <w:rFonts w:asciiTheme="minorHAnsi" w:hAnsiTheme="minorHAnsi"/>
          <w:sz w:val="22"/>
          <w:szCs w:val="22"/>
        </w:rPr>
        <w:t xml:space="preserve"> during office hours. </w:t>
      </w:r>
      <w:r w:rsidR="00D94465">
        <w:rPr>
          <w:rFonts w:asciiTheme="minorHAnsi" w:hAnsiTheme="minorHAnsi"/>
          <w:sz w:val="22"/>
          <w:szCs w:val="22"/>
        </w:rPr>
        <w:t>D</w:t>
      </w:r>
      <w:r w:rsidR="008F304C">
        <w:rPr>
          <w:rFonts w:asciiTheme="minorHAnsi" w:hAnsiTheme="minorHAnsi"/>
          <w:sz w:val="22"/>
          <w:szCs w:val="22"/>
        </w:rPr>
        <w:t>r</w:t>
      </w:r>
      <w:r w:rsidR="002C5C47">
        <w:rPr>
          <w:rFonts w:asciiTheme="minorHAnsi" w:hAnsiTheme="minorHAnsi"/>
          <w:sz w:val="22"/>
          <w:szCs w:val="22"/>
        </w:rPr>
        <w:t>.</w:t>
      </w:r>
      <w:r w:rsidR="008F304C">
        <w:rPr>
          <w:rFonts w:asciiTheme="minorHAnsi" w:hAnsiTheme="minorHAnsi"/>
          <w:sz w:val="22"/>
          <w:szCs w:val="22"/>
        </w:rPr>
        <w:t xml:space="preserve"> McMurray</w:t>
      </w:r>
      <w:r w:rsidRPr="00941AF4">
        <w:rPr>
          <w:rFonts w:asciiTheme="minorHAnsi" w:hAnsiTheme="minorHAnsi"/>
          <w:sz w:val="22"/>
          <w:szCs w:val="22"/>
        </w:rPr>
        <w:t xml:space="preserve"> also encourage</w:t>
      </w:r>
      <w:r w:rsidR="008F304C">
        <w:rPr>
          <w:rFonts w:asciiTheme="minorHAnsi" w:hAnsiTheme="minorHAnsi"/>
          <w:sz w:val="22"/>
          <w:szCs w:val="22"/>
        </w:rPr>
        <w:t>s</w:t>
      </w:r>
      <w:r w:rsidRPr="00941AF4">
        <w:rPr>
          <w:rFonts w:asciiTheme="minorHAnsi" w:hAnsiTheme="minorHAnsi"/>
          <w:sz w:val="22"/>
          <w:szCs w:val="22"/>
        </w:rPr>
        <w:t xml:space="preserve"> you to meet with </w:t>
      </w:r>
      <w:r w:rsidR="008F304C">
        <w:rPr>
          <w:rFonts w:asciiTheme="minorHAnsi" w:hAnsiTheme="minorHAnsi"/>
          <w:sz w:val="22"/>
          <w:szCs w:val="22"/>
        </w:rPr>
        <w:t>him</w:t>
      </w:r>
      <w:r w:rsidRPr="00941AF4">
        <w:rPr>
          <w:rFonts w:asciiTheme="minorHAnsi" w:hAnsiTheme="minorHAnsi"/>
          <w:sz w:val="22"/>
          <w:szCs w:val="22"/>
        </w:rPr>
        <w:t xml:space="preserve"> if you suspect that another student in the course has engaged in academic misconduct.</w:t>
      </w:r>
    </w:p>
    <w:p w:rsidR="006C726E" w:rsidRPr="00543EA0" w:rsidRDefault="00AE0061" w:rsidP="009D1938">
      <w:pPr>
        <w:pStyle w:val="Heading1"/>
        <w:rPr>
          <w:rFonts w:asciiTheme="minorHAnsi" w:hAnsiTheme="minorHAnsi"/>
          <w:b/>
          <w:sz w:val="28"/>
          <w:szCs w:val="22"/>
          <w:u w:val="none"/>
        </w:rPr>
      </w:pPr>
      <w:r w:rsidRPr="00543EA0">
        <w:rPr>
          <w:rFonts w:asciiTheme="minorHAnsi" w:hAnsiTheme="minorHAnsi"/>
          <w:b/>
          <w:sz w:val="28"/>
          <w:szCs w:val="22"/>
          <w:u w:val="none"/>
        </w:rPr>
        <w:t>Attendance</w:t>
      </w:r>
      <w:r w:rsidR="00323C51">
        <w:rPr>
          <w:rFonts w:asciiTheme="minorHAnsi" w:hAnsiTheme="minorHAnsi"/>
          <w:b/>
          <w:sz w:val="28"/>
          <w:szCs w:val="22"/>
          <w:u w:val="none"/>
        </w:rPr>
        <w:t xml:space="preserve">, Missed and Late Assignment </w:t>
      </w:r>
      <w:r w:rsidRPr="00543EA0">
        <w:rPr>
          <w:rFonts w:asciiTheme="minorHAnsi" w:hAnsiTheme="minorHAnsi"/>
          <w:b/>
          <w:sz w:val="28"/>
          <w:szCs w:val="22"/>
          <w:u w:val="none"/>
        </w:rPr>
        <w:t>Polic</w:t>
      </w:r>
      <w:r w:rsidR="00323C51">
        <w:rPr>
          <w:rFonts w:asciiTheme="minorHAnsi" w:hAnsiTheme="minorHAnsi"/>
          <w:b/>
          <w:sz w:val="28"/>
          <w:szCs w:val="22"/>
          <w:u w:val="none"/>
        </w:rPr>
        <w:t>ies</w:t>
      </w:r>
    </w:p>
    <w:p w:rsidR="00941AF4" w:rsidRPr="00941AF4" w:rsidRDefault="00F64309" w:rsidP="00941AF4">
      <w:pPr>
        <w:rPr>
          <w:rFonts w:asciiTheme="minorHAnsi" w:hAnsiTheme="minorHAnsi"/>
          <w:sz w:val="22"/>
          <w:szCs w:val="22"/>
        </w:rPr>
      </w:pPr>
      <w:r>
        <w:rPr>
          <w:rFonts w:asciiTheme="minorHAnsi" w:hAnsiTheme="minorHAnsi"/>
          <w:sz w:val="22"/>
          <w:szCs w:val="22"/>
        </w:rPr>
        <w:t>To succeed in this class</w:t>
      </w:r>
      <w:r w:rsidR="00941AF4" w:rsidRPr="00941AF4">
        <w:rPr>
          <w:rFonts w:asciiTheme="minorHAnsi" w:hAnsiTheme="minorHAnsi"/>
          <w:sz w:val="22"/>
          <w:szCs w:val="22"/>
        </w:rPr>
        <w:t xml:space="preserve">, </w:t>
      </w:r>
      <w:r w:rsidR="00941AF4" w:rsidRPr="002C5C47">
        <w:rPr>
          <w:rFonts w:asciiTheme="minorHAnsi" w:hAnsiTheme="minorHAnsi"/>
          <w:sz w:val="22"/>
          <w:szCs w:val="22"/>
          <w:u w:val="single"/>
        </w:rPr>
        <w:t xml:space="preserve">you </w:t>
      </w:r>
      <w:r w:rsidRPr="002C5C47">
        <w:rPr>
          <w:rFonts w:asciiTheme="minorHAnsi" w:hAnsiTheme="minorHAnsi"/>
          <w:sz w:val="22"/>
          <w:szCs w:val="22"/>
          <w:u w:val="single"/>
        </w:rPr>
        <w:t xml:space="preserve">absolutely must </w:t>
      </w:r>
      <w:r w:rsidR="00941AF4" w:rsidRPr="002C5C47">
        <w:rPr>
          <w:rFonts w:asciiTheme="minorHAnsi" w:hAnsiTheme="minorHAnsi"/>
          <w:sz w:val="22"/>
          <w:szCs w:val="22"/>
          <w:u w:val="single"/>
        </w:rPr>
        <w:t xml:space="preserve">attend </w:t>
      </w:r>
      <w:r w:rsidRPr="002C5C47">
        <w:rPr>
          <w:rFonts w:asciiTheme="minorHAnsi" w:hAnsiTheme="minorHAnsi"/>
          <w:sz w:val="22"/>
          <w:szCs w:val="22"/>
          <w:u w:val="single"/>
        </w:rPr>
        <w:t>all class meetings</w:t>
      </w:r>
      <w:r w:rsidR="00941AF4" w:rsidRPr="00941AF4">
        <w:rPr>
          <w:rFonts w:asciiTheme="minorHAnsi" w:hAnsiTheme="minorHAnsi"/>
          <w:sz w:val="22"/>
          <w:szCs w:val="22"/>
        </w:rPr>
        <w:t>. There will be NO MAKE-UPS FOR IN-CLASS ASSIGNMENTS</w:t>
      </w:r>
      <w:r w:rsidR="00323C51">
        <w:rPr>
          <w:rFonts w:asciiTheme="minorHAnsi" w:hAnsiTheme="minorHAnsi"/>
          <w:sz w:val="22"/>
          <w:szCs w:val="22"/>
        </w:rPr>
        <w:t xml:space="preserve"> OR LABORATORY EXERCISES</w:t>
      </w:r>
      <w:r w:rsidR="00941AF4" w:rsidRPr="00941AF4">
        <w:rPr>
          <w:rFonts w:asciiTheme="minorHAnsi" w:hAnsiTheme="minorHAnsi"/>
          <w:sz w:val="22"/>
          <w:szCs w:val="22"/>
        </w:rPr>
        <w:t xml:space="preserve">. If you miss the class for any reason, you will be assigned a </w:t>
      </w:r>
      <w:r w:rsidR="00941AF4">
        <w:rPr>
          <w:rFonts w:asciiTheme="minorHAnsi" w:hAnsiTheme="minorHAnsi"/>
          <w:sz w:val="22"/>
          <w:szCs w:val="22"/>
        </w:rPr>
        <w:t>zero for any missed assignments</w:t>
      </w:r>
      <w:r w:rsidR="00323C51">
        <w:rPr>
          <w:rFonts w:asciiTheme="minorHAnsi" w:hAnsiTheme="minorHAnsi"/>
          <w:sz w:val="22"/>
          <w:szCs w:val="22"/>
        </w:rPr>
        <w:t xml:space="preserve">, as well as a reduction to your attendance score. </w:t>
      </w:r>
      <w:r w:rsidR="004B1A65" w:rsidRPr="004B1A65">
        <w:rPr>
          <w:rFonts w:asciiTheme="minorHAnsi" w:hAnsiTheme="minorHAnsi"/>
          <w:sz w:val="22"/>
          <w:szCs w:val="22"/>
          <w:u w:val="single"/>
        </w:rPr>
        <w:t>Late assignments will not be accepted for any reason.</w:t>
      </w:r>
      <w:r w:rsidR="004B1A65">
        <w:rPr>
          <w:rFonts w:asciiTheme="minorHAnsi" w:hAnsiTheme="minorHAnsi"/>
          <w:sz w:val="22"/>
          <w:szCs w:val="22"/>
        </w:rPr>
        <w:t xml:space="preserve"> </w:t>
      </w:r>
      <w:r w:rsidR="0032377A">
        <w:rPr>
          <w:rFonts w:asciiTheme="minorHAnsi" w:hAnsiTheme="minorHAnsi"/>
          <w:sz w:val="22"/>
          <w:szCs w:val="22"/>
        </w:rPr>
        <w:t>If you know that your submission will be late, I encourage you to contact the instructor ahead of time to arrange for an extension if</w:t>
      </w:r>
      <w:r w:rsidR="004B1A65">
        <w:rPr>
          <w:rFonts w:asciiTheme="minorHAnsi" w:hAnsiTheme="minorHAnsi"/>
          <w:sz w:val="22"/>
          <w:szCs w:val="22"/>
        </w:rPr>
        <w:t xml:space="preserve"> your circumstances warrant it.</w:t>
      </w:r>
    </w:p>
    <w:p w:rsidR="00AE4ED9" w:rsidRPr="00543EA0" w:rsidRDefault="00AE4ED9" w:rsidP="00941AF4">
      <w:pPr>
        <w:pStyle w:val="Heading1"/>
        <w:spacing w:before="120"/>
        <w:rPr>
          <w:rFonts w:asciiTheme="minorHAnsi" w:hAnsiTheme="minorHAnsi"/>
          <w:b/>
          <w:sz w:val="28"/>
          <w:szCs w:val="22"/>
          <w:u w:val="none"/>
        </w:rPr>
      </w:pPr>
      <w:r w:rsidRPr="00543EA0">
        <w:rPr>
          <w:rFonts w:asciiTheme="minorHAnsi" w:hAnsiTheme="minorHAnsi"/>
          <w:b/>
          <w:sz w:val="28"/>
          <w:szCs w:val="22"/>
          <w:u w:val="none"/>
        </w:rPr>
        <w:t>Students with Disabilities</w:t>
      </w:r>
    </w:p>
    <w:p w:rsidR="002C5C47" w:rsidRPr="00FA654B" w:rsidRDefault="00AE4ED9" w:rsidP="005D1A2C">
      <w:pPr>
        <w:spacing w:after="120"/>
        <w:rPr>
          <w:rFonts w:asciiTheme="minorHAnsi" w:hAnsiTheme="minorHAnsi"/>
          <w:sz w:val="22"/>
          <w:szCs w:val="22"/>
        </w:rPr>
      </w:pPr>
      <w:r w:rsidRPr="00FA654B">
        <w:rPr>
          <w:rFonts w:asciiTheme="minorHAnsi" w:hAnsiTheme="minorHAnsi"/>
          <w:sz w:val="22"/>
          <w:szCs w:val="22"/>
        </w:rPr>
        <w:t xml:space="preserve">Miami University is committed to maintaining a barrier-free environment so that individuals with disabilities can fully access programs, courses, services, and activities. Students with disabilities who require accommodations for full access and participation in the course must be registered with Student Disability Services. Accommodations are available for students who have disabilities; however, accommodations can only be granted if requested through Student Disability Services (SDS). If you choose to disclose your disability to </w:t>
      </w:r>
      <w:r w:rsidR="00D94465">
        <w:rPr>
          <w:rFonts w:asciiTheme="minorHAnsi" w:hAnsiTheme="minorHAnsi"/>
          <w:sz w:val="22"/>
          <w:szCs w:val="22"/>
        </w:rPr>
        <w:t>Dr</w:t>
      </w:r>
      <w:r w:rsidR="002C5C47">
        <w:rPr>
          <w:rFonts w:asciiTheme="minorHAnsi" w:hAnsiTheme="minorHAnsi"/>
          <w:sz w:val="22"/>
          <w:szCs w:val="22"/>
        </w:rPr>
        <w:t>.</w:t>
      </w:r>
      <w:r w:rsidR="00D94465">
        <w:rPr>
          <w:rFonts w:asciiTheme="minorHAnsi" w:hAnsiTheme="minorHAnsi"/>
          <w:sz w:val="22"/>
          <w:szCs w:val="22"/>
        </w:rPr>
        <w:t xml:space="preserve"> McMurray</w:t>
      </w:r>
      <w:r w:rsidRPr="00FA654B">
        <w:rPr>
          <w:rFonts w:asciiTheme="minorHAnsi" w:hAnsiTheme="minorHAnsi"/>
          <w:sz w:val="22"/>
          <w:szCs w:val="22"/>
        </w:rPr>
        <w:t xml:space="preserve"> to receive accommodations, SDS will provide you with a letter to present to </w:t>
      </w:r>
      <w:r w:rsidR="00D94465">
        <w:rPr>
          <w:rFonts w:asciiTheme="minorHAnsi" w:hAnsiTheme="minorHAnsi"/>
          <w:sz w:val="22"/>
          <w:szCs w:val="22"/>
        </w:rPr>
        <w:t>Dr</w:t>
      </w:r>
      <w:r w:rsidR="002C5C47">
        <w:rPr>
          <w:rFonts w:asciiTheme="minorHAnsi" w:hAnsiTheme="minorHAnsi"/>
          <w:sz w:val="22"/>
          <w:szCs w:val="22"/>
        </w:rPr>
        <w:t>.</w:t>
      </w:r>
      <w:r w:rsidR="00D94465">
        <w:rPr>
          <w:rFonts w:asciiTheme="minorHAnsi" w:hAnsiTheme="minorHAnsi"/>
          <w:sz w:val="22"/>
          <w:szCs w:val="22"/>
        </w:rPr>
        <w:t xml:space="preserve"> McMurray</w:t>
      </w:r>
      <w:r w:rsidRPr="00FA654B">
        <w:rPr>
          <w:rFonts w:asciiTheme="minorHAnsi" w:hAnsiTheme="minorHAnsi"/>
          <w:sz w:val="22"/>
          <w:szCs w:val="22"/>
        </w:rPr>
        <w:t xml:space="preserve">. This letter will confirm that you are registered with SDS and will list reasonable accommodations recommended by SDS. You should plan to meet with </w:t>
      </w:r>
      <w:r w:rsidR="00D94465">
        <w:rPr>
          <w:rFonts w:asciiTheme="minorHAnsi" w:hAnsiTheme="minorHAnsi"/>
          <w:sz w:val="22"/>
          <w:szCs w:val="22"/>
        </w:rPr>
        <w:t>Dr</w:t>
      </w:r>
      <w:r w:rsidR="002C5C47">
        <w:rPr>
          <w:rFonts w:asciiTheme="minorHAnsi" w:hAnsiTheme="minorHAnsi"/>
          <w:sz w:val="22"/>
          <w:szCs w:val="22"/>
        </w:rPr>
        <w:t>.</w:t>
      </w:r>
      <w:r w:rsidR="00D94465">
        <w:rPr>
          <w:rFonts w:asciiTheme="minorHAnsi" w:hAnsiTheme="minorHAnsi"/>
          <w:sz w:val="22"/>
          <w:szCs w:val="22"/>
        </w:rPr>
        <w:t xml:space="preserve"> McMurray</w:t>
      </w:r>
      <w:r w:rsidRPr="00FA654B">
        <w:rPr>
          <w:rFonts w:asciiTheme="minorHAnsi" w:hAnsiTheme="minorHAnsi"/>
          <w:sz w:val="22"/>
          <w:szCs w:val="22"/>
        </w:rPr>
        <w:t xml:space="preserve"> during office hours ASAP to discuss the accommodations and make sure a plan is in place. Please notify </w:t>
      </w:r>
      <w:r w:rsidR="00D94465">
        <w:rPr>
          <w:rFonts w:asciiTheme="minorHAnsi" w:hAnsiTheme="minorHAnsi"/>
          <w:sz w:val="22"/>
          <w:szCs w:val="22"/>
        </w:rPr>
        <w:t>Dr</w:t>
      </w:r>
      <w:r w:rsidR="002C5C47">
        <w:rPr>
          <w:rFonts w:asciiTheme="minorHAnsi" w:hAnsiTheme="minorHAnsi"/>
          <w:sz w:val="22"/>
          <w:szCs w:val="22"/>
        </w:rPr>
        <w:t>.</w:t>
      </w:r>
      <w:r w:rsidR="00D94465">
        <w:rPr>
          <w:rFonts w:asciiTheme="minorHAnsi" w:hAnsiTheme="minorHAnsi"/>
          <w:sz w:val="22"/>
          <w:szCs w:val="22"/>
        </w:rPr>
        <w:t xml:space="preserve"> McMurray </w:t>
      </w:r>
      <w:r w:rsidRPr="00FA654B">
        <w:rPr>
          <w:rFonts w:asciiTheme="minorHAnsi" w:hAnsiTheme="minorHAnsi"/>
          <w:sz w:val="22"/>
          <w:szCs w:val="22"/>
        </w:rPr>
        <w:t>during the first week of class if you need any accommodation for the course, or immediately after a diagnosis has been made during the semester, so that the expectations for all parties are clear. It is YOUR responsibility to initiate this process.</w:t>
      </w:r>
    </w:p>
    <w:p w:rsidR="00680FE5" w:rsidRPr="00FA654B" w:rsidRDefault="00680FE5" w:rsidP="005D1A2C">
      <w:pPr>
        <w:pStyle w:val="Heading1"/>
        <w:rPr>
          <w:rFonts w:asciiTheme="minorHAnsi" w:hAnsiTheme="minorHAnsi"/>
          <w:b/>
          <w:sz w:val="28"/>
          <w:szCs w:val="22"/>
          <w:u w:val="none"/>
        </w:rPr>
      </w:pPr>
      <w:r w:rsidRPr="00FA654B">
        <w:rPr>
          <w:rFonts w:asciiTheme="minorHAnsi" w:hAnsiTheme="minorHAnsi"/>
          <w:b/>
          <w:sz w:val="28"/>
          <w:szCs w:val="22"/>
          <w:u w:val="none"/>
        </w:rPr>
        <w:t>Other Important Notes</w:t>
      </w:r>
    </w:p>
    <w:p w:rsidR="00DF6384" w:rsidRPr="002C5C47" w:rsidRDefault="00D94465" w:rsidP="002C5C47">
      <w:pPr>
        <w:pStyle w:val="ListParagraph"/>
        <w:numPr>
          <w:ilvl w:val="0"/>
          <w:numId w:val="48"/>
        </w:numPr>
        <w:spacing w:after="120"/>
        <w:ind w:left="180" w:hanging="180"/>
        <w:rPr>
          <w:rFonts w:asciiTheme="minorHAnsi" w:hAnsiTheme="minorHAnsi"/>
          <w:sz w:val="22"/>
          <w:szCs w:val="22"/>
        </w:rPr>
      </w:pPr>
      <w:r w:rsidRPr="002C5C47">
        <w:rPr>
          <w:rFonts w:asciiTheme="minorHAnsi" w:hAnsiTheme="minorHAnsi"/>
          <w:sz w:val="22"/>
          <w:szCs w:val="22"/>
        </w:rPr>
        <w:t>D</w:t>
      </w:r>
      <w:r w:rsidR="00E600DE" w:rsidRPr="002C5C47">
        <w:rPr>
          <w:rFonts w:asciiTheme="minorHAnsi" w:hAnsiTheme="minorHAnsi"/>
          <w:sz w:val="22"/>
          <w:szCs w:val="22"/>
        </w:rPr>
        <w:t>r</w:t>
      </w:r>
      <w:r w:rsidR="002C5C47" w:rsidRPr="002C5C47">
        <w:rPr>
          <w:rFonts w:asciiTheme="minorHAnsi" w:hAnsiTheme="minorHAnsi"/>
          <w:sz w:val="22"/>
          <w:szCs w:val="22"/>
        </w:rPr>
        <w:t>.</w:t>
      </w:r>
      <w:r w:rsidR="00E600DE" w:rsidRPr="002C5C47">
        <w:rPr>
          <w:rFonts w:asciiTheme="minorHAnsi" w:hAnsiTheme="minorHAnsi"/>
          <w:sz w:val="22"/>
          <w:szCs w:val="22"/>
        </w:rPr>
        <w:t xml:space="preserve"> McMurray</w:t>
      </w:r>
      <w:r w:rsidR="00DF6384" w:rsidRPr="002C5C47">
        <w:rPr>
          <w:rFonts w:asciiTheme="minorHAnsi" w:hAnsiTheme="minorHAnsi"/>
          <w:sz w:val="22"/>
          <w:szCs w:val="22"/>
        </w:rPr>
        <w:t xml:space="preserve"> will make every effort to post </w:t>
      </w:r>
      <w:r w:rsidR="0032377A" w:rsidRPr="002C5C47">
        <w:rPr>
          <w:rFonts w:asciiTheme="minorHAnsi" w:hAnsiTheme="minorHAnsi"/>
          <w:sz w:val="22"/>
          <w:szCs w:val="22"/>
        </w:rPr>
        <w:t xml:space="preserve">materials </w:t>
      </w:r>
      <w:r w:rsidR="00DF6384" w:rsidRPr="002C5C47">
        <w:rPr>
          <w:rFonts w:asciiTheme="minorHAnsi" w:hAnsiTheme="minorHAnsi"/>
          <w:sz w:val="22"/>
          <w:szCs w:val="22"/>
        </w:rPr>
        <w:t xml:space="preserve">on Canvas prior to each class meeting. However, </w:t>
      </w:r>
      <w:r w:rsidR="00E600DE" w:rsidRPr="002C5C47">
        <w:rPr>
          <w:rFonts w:asciiTheme="minorHAnsi" w:hAnsiTheme="minorHAnsi"/>
          <w:sz w:val="22"/>
          <w:szCs w:val="22"/>
        </w:rPr>
        <w:t>he</w:t>
      </w:r>
      <w:r w:rsidR="00DF6384" w:rsidRPr="002C5C47">
        <w:rPr>
          <w:rFonts w:asciiTheme="minorHAnsi" w:hAnsiTheme="minorHAnsi"/>
          <w:sz w:val="22"/>
          <w:szCs w:val="22"/>
        </w:rPr>
        <w:t xml:space="preserve"> cannot guarantee they will be posted in time for you to </w:t>
      </w:r>
      <w:r w:rsidR="0032377A" w:rsidRPr="002C5C47">
        <w:rPr>
          <w:rFonts w:asciiTheme="minorHAnsi" w:hAnsiTheme="minorHAnsi"/>
          <w:sz w:val="22"/>
          <w:szCs w:val="22"/>
        </w:rPr>
        <w:t xml:space="preserve">access them </w:t>
      </w:r>
      <w:r w:rsidR="00DF6384" w:rsidRPr="002C5C47">
        <w:rPr>
          <w:rFonts w:asciiTheme="minorHAnsi" w:hAnsiTheme="minorHAnsi"/>
          <w:sz w:val="22"/>
          <w:szCs w:val="22"/>
        </w:rPr>
        <w:t>a</w:t>
      </w:r>
      <w:r w:rsidR="001320D5" w:rsidRPr="002C5C47">
        <w:rPr>
          <w:rFonts w:asciiTheme="minorHAnsi" w:hAnsiTheme="minorHAnsi"/>
          <w:sz w:val="22"/>
          <w:szCs w:val="22"/>
        </w:rPr>
        <w:t xml:space="preserve">head of time. Additionally, </w:t>
      </w:r>
      <w:r w:rsidR="00E600DE" w:rsidRPr="002C5C47">
        <w:rPr>
          <w:rFonts w:asciiTheme="minorHAnsi" w:hAnsiTheme="minorHAnsi"/>
          <w:sz w:val="22"/>
          <w:szCs w:val="22"/>
        </w:rPr>
        <w:t xml:space="preserve">the instructors </w:t>
      </w:r>
      <w:r w:rsidR="001320D5" w:rsidRPr="002C5C47">
        <w:rPr>
          <w:rFonts w:asciiTheme="minorHAnsi" w:hAnsiTheme="minorHAnsi"/>
          <w:sz w:val="22"/>
          <w:szCs w:val="22"/>
        </w:rPr>
        <w:t xml:space="preserve">reserve the right to make changes to </w:t>
      </w:r>
      <w:r w:rsidR="0032377A" w:rsidRPr="002C5C47">
        <w:rPr>
          <w:rFonts w:asciiTheme="minorHAnsi" w:hAnsiTheme="minorHAnsi"/>
          <w:sz w:val="22"/>
          <w:szCs w:val="22"/>
        </w:rPr>
        <w:t xml:space="preserve">course materials </w:t>
      </w:r>
      <w:r w:rsidR="001320D5" w:rsidRPr="002C5C47">
        <w:rPr>
          <w:rFonts w:asciiTheme="minorHAnsi" w:hAnsiTheme="minorHAnsi"/>
          <w:sz w:val="22"/>
          <w:szCs w:val="22"/>
        </w:rPr>
        <w:t xml:space="preserve">at any time, including after the content has been discussed in class. This allows </w:t>
      </w:r>
      <w:r w:rsidR="00E600DE" w:rsidRPr="002C5C47">
        <w:rPr>
          <w:rFonts w:asciiTheme="minorHAnsi" w:hAnsiTheme="minorHAnsi"/>
          <w:sz w:val="22"/>
          <w:szCs w:val="22"/>
        </w:rPr>
        <w:t xml:space="preserve">for </w:t>
      </w:r>
      <w:r w:rsidR="0032377A" w:rsidRPr="002C5C47">
        <w:rPr>
          <w:rFonts w:asciiTheme="minorHAnsi" w:hAnsiTheme="minorHAnsi"/>
          <w:sz w:val="22"/>
          <w:szCs w:val="22"/>
        </w:rPr>
        <w:t xml:space="preserve">materials </w:t>
      </w:r>
      <w:r w:rsidR="00E600DE" w:rsidRPr="002C5C47">
        <w:rPr>
          <w:rFonts w:asciiTheme="minorHAnsi" w:hAnsiTheme="minorHAnsi"/>
          <w:sz w:val="22"/>
          <w:szCs w:val="22"/>
        </w:rPr>
        <w:t xml:space="preserve">to be </w:t>
      </w:r>
      <w:r w:rsidR="001320D5" w:rsidRPr="002C5C47">
        <w:rPr>
          <w:rFonts w:asciiTheme="minorHAnsi" w:hAnsiTheme="minorHAnsi"/>
          <w:sz w:val="22"/>
          <w:szCs w:val="22"/>
        </w:rPr>
        <w:t>update</w:t>
      </w:r>
      <w:r w:rsidR="00E600DE" w:rsidRPr="002C5C47">
        <w:rPr>
          <w:rFonts w:asciiTheme="minorHAnsi" w:hAnsiTheme="minorHAnsi"/>
          <w:sz w:val="22"/>
          <w:szCs w:val="22"/>
        </w:rPr>
        <w:t>d</w:t>
      </w:r>
      <w:r w:rsidR="001320D5" w:rsidRPr="002C5C47">
        <w:rPr>
          <w:rFonts w:asciiTheme="minorHAnsi" w:hAnsiTheme="minorHAnsi"/>
          <w:sz w:val="22"/>
          <w:szCs w:val="22"/>
        </w:rPr>
        <w:t xml:space="preserve"> based on the amount of material covered, and </w:t>
      </w:r>
      <w:r w:rsidR="00E600DE" w:rsidRPr="002C5C47">
        <w:rPr>
          <w:rFonts w:asciiTheme="minorHAnsi" w:hAnsiTheme="minorHAnsi"/>
          <w:sz w:val="22"/>
          <w:szCs w:val="22"/>
        </w:rPr>
        <w:t xml:space="preserve">helps the instructors </w:t>
      </w:r>
      <w:r w:rsidR="001320D5" w:rsidRPr="002C5C47">
        <w:rPr>
          <w:rFonts w:asciiTheme="minorHAnsi" w:hAnsiTheme="minorHAnsi"/>
          <w:sz w:val="22"/>
          <w:szCs w:val="22"/>
        </w:rPr>
        <w:t xml:space="preserve">remember the topics you have struggled with, so </w:t>
      </w:r>
      <w:r w:rsidR="00E600DE" w:rsidRPr="002C5C47">
        <w:rPr>
          <w:rFonts w:asciiTheme="minorHAnsi" w:hAnsiTheme="minorHAnsi"/>
          <w:sz w:val="22"/>
          <w:szCs w:val="22"/>
        </w:rPr>
        <w:t xml:space="preserve">they </w:t>
      </w:r>
      <w:r w:rsidR="001320D5" w:rsidRPr="002C5C47">
        <w:rPr>
          <w:rFonts w:asciiTheme="minorHAnsi" w:hAnsiTheme="minorHAnsi"/>
          <w:sz w:val="22"/>
          <w:szCs w:val="22"/>
        </w:rPr>
        <w:t>know how better to pr</w:t>
      </w:r>
      <w:r w:rsidR="003B2265">
        <w:rPr>
          <w:rFonts w:asciiTheme="minorHAnsi" w:hAnsiTheme="minorHAnsi"/>
          <w:sz w:val="22"/>
          <w:szCs w:val="22"/>
        </w:rPr>
        <w:t>esent them in future semesters.</w:t>
      </w:r>
    </w:p>
    <w:p w:rsidR="00F068C1" w:rsidRPr="002C5C47" w:rsidRDefault="00F068C1" w:rsidP="002C5C47">
      <w:pPr>
        <w:pStyle w:val="ListParagraph"/>
        <w:numPr>
          <w:ilvl w:val="0"/>
          <w:numId w:val="48"/>
        </w:numPr>
        <w:spacing w:after="120"/>
        <w:ind w:left="180" w:hanging="180"/>
        <w:rPr>
          <w:rFonts w:asciiTheme="minorHAnsi" w:hAnsiTheme="minorHAnsi"/>
          <w:sz w:val="22"/>
          <w:szCs w:val="22"/>
        </w:rPr>
      </w:pPr>
      <w:r w:rsidRPr="002C5C47">
        <w:rPr>
          <w:rFonts w:asciiTheme="minorHAnsi" w:hAnsiTheme="minorHAnsi"/>
          <w:sz w:val="22"/>
          <w:szCs w:val="22"/>
          <w:u w:val="single"/>
        </w:rPr>
        <w:lastRenderedPageBreak/>
        <w:t>Cell phone use during class is prohibited.</w:t>
      </w:r>
      <w:r w:rsidRPr="002C5C47">
        <w:rPr>
          <w:rFonts w:asciiTheme="minorHAnsi" w:hAnsiTheme="minorHAnsi"/>
          <w:sz w:val="22"/>
          <w:szCs w:val="22"/>
        </w:rPr>
        <w:t> Students may be asked to leave if disruptions persist. Please put your phones into airplane mode</w:t>
      </w:r>
      <w:r w:rsidR="002B2595" w:rsidRPr="002C5C47">
        <w:rPr>
          <w:rFonts w:asciiTheme="minorHAnsi" w:hAnsiTheme="minorHAnsi"/>
          <w:sz w:val="22"/>
          <w:szCs w:val="22"/>
        </w:rPr>
        <w:t xml:space="preserve"> before entering the classroom.</w:t>
      </w:r>
    </w:p>
    <w:p w:rsidR="005E7A87" w:rsidRPr="002C5C47" w:rsidRDefault="005E7A87" w:rsidP="002C5C47">
      <w:pPr>
        <w:pStyle w:val="ListParagraph"/>
        <w:numPr>
          <w:ilvl w:val="0"/>
          <w:numId w:val="48"/>
        </w:numPr>
        <w:spacing w:after="120"/>
        <w:ind w:left="180" w:hanging="180"/>
        <w:rPr>
          <w:rFonts w:asciiTheme="minorHAnsi" w:hAnsiTheme="minorHAnsi"/>
          <w:sz w:val="22"/>
          <w:szCs w:val="22"/>
        </w:rPr>
      </w:pPr>
      <w:r w:rsidRPr="002C5C47">
        <w:rPr>
          <w:rFonts w:asciiTheme="minorHAnsi" w:hAnsiTheme="minorHAnsi"/>
          <w:sz w:val="22"/>
          <w:szCs w:val="22"/>
          <w:u w:val="single"/>
        </w:rPr>
        <w:t>Laboratory Safety is of paramount importance.</w:t>
      </w:r>
      <w:r w:rsidRPr="002C5C47">
        <w:rPr>
          <w:rFonts w:asciiTheme="minorHAnsi" w:hAnsiTheme="minorHAnsi"/>
          <w:sz w:val="22"/>
          <w:szCs w:val="22"/>
        </w:rPr>
        <w:t xml:space="preserve"> Students who endanger themselves, their classmates, </w:t>
      </w:r>
      <w:r w:rsidRPr="002C5C47">
        <w:rPr>
          <w:rFonts w:asciiTheme="minorHAnsi" w:hAnsiTheme="minorHAnsi"/>
          <w:b/>
          <w:sz w:val="22"/>
          <w:szCs w:val="22"/>
        </w:rPr>
        <w:t>or their research subjects</w:t>
      </w:r>
      <w:r w:rsidR="002C5C47">
        <w:rPr>
          <w:rFonts w:asciiTheme="minorHAnsi" w:hAnsiTheme="minorHAnsi"/>
          <w:b/>
          <w:sz w:val="22"/>
          <w:szCs w:val="22"/>
        </w:rPr>
        <w:t xml:space="preserve"> </w:t>
      </w:r>
      <w:r w:rsidR="002C5C47" w:rsidRPr="002C5C47">
        <w:rPr>
          <w:rFonts w:asciiTheme="minorHAnsi" w:hAnsiTheme="minorHAnsi"/>
          <w:sz w:val="22"/>
          <w:szCs w:val="22"/>
        </w:rPr>
        <w:t>(the animals)</w:t>
      </w:r>
      <w:r w:rsidRPr="002C5C47">
        <w:rPr>
          <w:rFonts w:asciiTheme="minorHAnsi" w:hAnsiTheme="minorHAnsi"/>
          <w:sz w:val="22"/>
          <w:szCs w:val="22"/>
        </w:rPr>
        <w:t xml:space="preserve"> may be asked to leave the classroom/laboratory at the discretion of the instructors. In this circumstance, the offending student(s) will receive a 0 for attendance for that day, and a 0 on any assignments they miss. Already completed assignments will be accepted. Behaviors that endanger others will not be tolerated, whether intentional or unintentional.</w:t>
      </w:r>
    </w:p>
    <w:p w:rsidR="007113A5" w:rsidRPr="002C5C47" w:rsidRDefault="00F068C1" w:rsidP="002C5C47">
      <w:pPr>
        <w:pStyle w:val="ListParagraph"/>
        <w:numPr>
          <w:ilvl w:val="0"/>
          <w:numId w:val="48"/>
        </w:numPr>
        <w:ind w:left="180" w:hanging="180"/>
        <w:rPr>
          <w:rFonts w:asciiTheme="minorHAnsi" w:hAnsiTheme="minorHAnsi"/>
          <w:sz w:val="22"/>
          <w:szCs w:val="22"/>
        </w:rPr>
      </w:pPr>
      <w:r w:rsidRPr="002C5C47">
        <w:rPr>
          <w:rFonts w:asciiTheme="minorHAnsi" w:hAnsiTheme="minorHAnsi"/>
          <w:sz w:val="22"/>
          <w:szCs w:val="22"/>
        </w:rPr>
        <w:t xml:space="preserve">Communicating professionally (via email or otherwise) is one of the most important skills to develop in modern society. </w:t>
      </w:r>
      <w:r w:rsidR="00E600DE" w:rsidRPr="002C5C47">
        <w:rPr>
          <w:rFonts w:asciiTheme="minorHAnsi" w:hAnsiTheme="minorHAnsi"/>
          <w:sz w:val="22"/>
          <w:szCs w:val="22"/>
        </w:rPr>
        <w:t xml:space="preserve">The instructors </w:t>
      </w:r>
      <w:r w:rsidRPr="002C5C47">
        <w:rPr>
          <w:rFonts w:asciiTheme="minorHAnsi" w:hAnsiTheme="minorHAnsi"/>
          <w:sz w:val="22"/>
          <w:szCs w:val="22"/>
        </w:rPr>
        <w:t xml:space="preserve">expect you to use the same respect in email or online that you would in the classroom (e.g., addressing </w:t>
      </w:r>
      <w:r w:rsidR="00E600DE" w:rsidRPr="002C5C47">
        <w:rPr>
          <w:rFonts w:asciiTheme="minorHAnsi" w:hAnsiTheme="minorHAnsi"/>
          <w:sz w:val="22"/>
          <w:szCs w:val="22"/>
        </w:rPr>
        <w:t>emails to</w:t>
      </w:r>
      <w:r w:rsidRPr="002C5C47">
        <w:rPr>
          <w:rFonts w:asciiTheme="minorHAnsi" w:hAnsiTheme="minorHAnsi"/>
          <w:sz w:val="22"/>
          <w:szCs w:val="22"/>
        </w:rPr>
        <w:t xml:space="preserve"> Dr. McMurray or Professor McMurray, saying “please” and “thank you”, </w:t>
      </w:r>
      <w:proofErr w:type="spellStart"/>
      <w:r w:rsidRPr="002C5C47">
        <w:rPr>
          <w:rFonts w:asciiTheme="minorHAnsi" w:hAnsiTheme="minorHAnsi"/>
          <w:sz w:val="22"/>
          <w:szCs w:val="22"/>
        </w:rPr>
        <w:t>etc</w:t>
      </w:r>
      <w:proofErr w:type="spellEnd"/>
      <w:r w:rsidRPr="002C5C47">
        <w:rPr>
          <w:rFonts w:asciiTheme="minorHAnsi" w:hAnsiTheme="minorHAnsi"/>
          <w:sz w:val="22"/>
          <w:szCs w:val="22"/>
        </w:rPr>
        <w:t xml:space="preserve">). </w:t>
      </w:r>
      <w:r w:rsidR="00E600DE" w:rsidRPr="002C5C47">
        <w:rPr>
          <w:rFonts w:asciiTheme="minorHAnsi" w:hAnsiTheme="minorHAnsi"/>
          <w:sz w:val="22"/>
          <w:szCs w:val="22"/>
        </w:rPr>
        <w:t xml:space="preserve">We also </w:t>
      </w:r>
      <w:r w:rsidRPr="002C5C47">
        <w:rPr>
          <w:rFonts w:asciiTheme="minorHAnsi" w:hAnsiTheme="minorHAnsi"/>
          <w:sz w:val="22"/>
          <w:szCs w:val="22"/>
        </w:rPr>
        <w:t>expect that you will consult this syllabus and the Canvas site for announcements </w:t>
      </w:r>
      <w:r w:rsidRPr="002C5C47">
        <w:rPr>
          <w:rFonts w:asciiTheme="minorHAnsi" w:hAnsiTheme="minorHAnsi"/>
          <w:i/>
          <w:iCs/>
          <w:sz w:val="22"/>
          <w:szCs w:val="22"/>
        </w:rPr>
        <w:t>before </w:t>
      </w:r>
      <w:r w:rsidRPr="002C5C47">
        <w:rPr>
          <w:rFonts w:asciiTheme="minorHAnsi" w:hAnsiTheme="minorHAnsi"/>
          <w:sz w:val="22"/>
          <w:szCs w:val="22"/>
        </w:rPr>
        <w:t xml:space="preserve">emailing </w:t>
      </w:r>
      <w:r w:rsidR="00E600DE" w:rsidRPr="002C5C47">
        <w:rPr>
          <w:rFonts w:asciiTheme="minorHAnsi" w:hAnsiTheme="minorHAnsi"/>
          <w:sz w:val="22"/>
          <w:szCs w:val="22"/>
        </w:rPr>
        <w:t>any instructors</w:t>
      </w:r>
      <w:r w:rsidRPr="002C5C47">
        <w:rPr>
          <w:rFonts w:asciiTheme="minorHAnsi" w:hAnsiTheme="minorHAnsi"/>
          <w:sz w:val="22"/>
          <w:szCs w:val="22"/>
        </w:rPr>
        <w:t xml:space="preserve">. Canvas </w:t>
      </w:r>
      <w:r w:rsidR="00E600DE" w:rsidRPr="002C5C47">
        <w:rPr>
          <w:rFonts w:asciiTheme="minorHAnsi" w:hAnsiTheme="minorHAnsi"/>
          <w:sz w:val="22"/>
          <w:szCs w:val="22"/>
        </w:rPr>
        <w:t xml:space="preserve">will be used </w:t>
      </w:r>
      <w:r w:rsidRPr="002C5C47">
        <w:rPr>
          <w:rFonts w:asciiTheme="minorHAnsi" w:hAnsiTheme="minorHAnsi"/>
          <w:sz w:val="22"/>
          <w:szCs w:val="22"/>
        </w:rPr>
        <w:t>to make important announcements about the course. You should therefore check this important communication channel at least daily. If you</w:t>
      </w:r>
      <w:r w:rsidR="00E600DE" w:rsidRPr="002C5C47">
        <w:rPr>
          <w:rFonts w:asciiTheme="minorHAnsi" w:hAnsiTheme="minorHAnsi"/>
          <w:sz w:val="22"/>
          <w:szCs w:val="22"/>
        </w:rPr>
        <w:t xml:space="preserve"> decide to email an instructor, and your email </w:t>
      </w:r>
      <w:r w:rsidRPr="002C5C47">
        <w:rPr>
          <w:rFonts w:asciiTheme="minorHAnsi" w:hAnsiTheme="minorHAnsi"/>
          <w:sz w:val="22"/>
          <w:szCs w:val="22"/>
        </w:rPr>
        <w:t xml:space="preserve">is justified, </w:t>
      </w:r>
      <w:r w:rsidR="00E600DE" w:rsidRPr="002C5C47">
        <w:rPr>
          <w:rFonts w:asciiTheme="minorHAnsi" w:hAnsiTheme="minorHAnsi"/>
          <w:sz w:val="22"/>
          <w:szCs w:val="22"/>
        </w:rPr>
        <w:t xml:space="preserve">we </w:t>
      </w:r>
      <w:r w:rsidRPr="002C5C47">
        <w:rPr>
          <w:rFonts w:asciiTheme="minorHAnsi" w:hAnsiTheme="minorHAnsi"/>
          <w:sz w:val="22"/>
          <w:szCs w:val="22"/>
        </w:rPr>
        <w:t xml:space="preserve">will do </w:t>
      </w:r>
      <w:r w:rsidR="00E600DE" w:rsidRPr="002C5C47">
        <w:rPr>
          <w:rFonts w:asciiTheme="minorHAnsi" w:hAnsiTheme="minorHAnsi"/>
          <w:sz w:val="22"/>
          <w:szCs w:val="22"/>
        </w:rPr>
        <w:t>our</w:t>
      </w:r>
      <w:r w:rsidRPr="002C5C47">
        <w:rPr>
          <w:rFonts w:asciiTheme="minorHAnsi" w:hAnsiTheme="minorHAnsi"/>
          <w:sz w:val="22"/>
          <w:szCs w:val="22"/>
        </w:rPr>
        <w:t xml:space="preserve"> best to respond quickly (usually by the end of the next business day); however, because </w:t>
      </w:r>
      <w:r w:rsidR="00E600DE" w:rsidRPr="002C5C47">
        <w:rPr>
          <w:rFonts w:asciiTheme="minorHAnsi" w:hAnsiTheme="minorHAnsi"/>
          <w:sz w:val="22"/>
          <w:szCs w:val="22"/>
        </w:rPr>
        <w:t>our</w:t>
      </w:r>
      <w:r w:rsidRPr="002C5C47">
        <w:rPr>
          <w:rFonts w:asciiTheme="minorHAnsi" w:hAnsiTheme="minorHAnsi"/>
          <w:sz w:val="22"/>
          <w:szCs w:val="22"/>
        </w:rPr>
        <w:t xml:space="preserve"> ability to answer complex questions via email isn’t perfect, don’t be alarmed if </w:t>
      </w:r>
      <w:r w:rsidR="00E600DE" w:rsidRPr="002C5C47">
        <w:rPr>
          <w:rFonts w:asciiTheme="minorHAnsi" w:hAnsiTheme="minorHAnsi"/>
          <w:sz w:val="22"/>
          <w:szCs w:val="22"/>
        </w:rPr>
        <w:t xml:space="preserve">we </w:t>
      </w:r>
      <w:r w:rsidRPr="002C5C47">
        <w:rPr>
          <w:rFonts w:asciiTheme="minorHAnsi" w:hAnsiTheme="minorHAnsi"/>
          <w:sz w:val="22"/>
          <w:szCs w:val="22"/>
        </w:rPr>
        <w:t xml:space="preserve">suggest that you ask a question in class or in office hours. Additionally, </w:t>
      </w:r>
      <w:r w:rsidR="00E600DE" w:rsidRPr="002C5C47">
        <w:rPr>
          <w:rFonts w:asciiTheme="minorHAnsi" w:hAnsiTheme="minorHAnsi"/>
          <w:sz w:val="22"/>
          <w:szCs w:val="22"/>
        </w:rPr>
        <w:t xml:space="preserve">we </w:t>
      </w:r>
      <w:r w:rsidRPr="002C5C47">
        <w:rPr>
          <w:rFonts w:asciiTheme="minorHAnsi" w:hAnsiTheme="minorHAnsi"/>
          <w:sz w:val="22"/>
          <w:szCs w:val="22"/>
        </w:rPr>
        <w:t xml:space="preserve">may suggest this if </w:t>
      </w:r>
      <w:r w:rsidR="00E600DE" w:rsidRPr="002C5C47">
        <w:rPr>
          <w:rFonts w:asciiTheme="minorHAnsi" w:hAnsiTheme="minorHAnsi"/>
          <w:sz w:val="22"/>
          <w:szCs w:val="22"/>
        </w:rPr>
        <w:t xml:space="preserve">we </w:t>
      </w:r>
      <w:r w:rsidRPr="002C5C47">
        <w:rPr>
          <w:rFonts w:asciiTheme="minorHAnsi" w:hAnsiTheme="minorHAnsi"/>
          <w:sz w:val="22"/>
          <w:szCs w:val="22"/>
        </w:rPr>
        <w:t>get the same question from multiple students. </w:t>
      </w:r>
      <w:r w:rsidR="00E600DE" w:rsidRPr="002C5C47">
        <w:rPr>
          <w:rFonts w:asciiTheme="minorHAnsi" w:hAnsiTheme="minorHAnsi"/>
          <w:sz w:val="22"/>
          <w:szCs w:val="22"/>
        </w:rPr>
        <w:t>Instructors</w:t>
      </w:r>
      <w:r w:rsidRPr="002C5C47">
        <w:rPr>
          <w:rFonts w:asciiTheme="minorHAnsi" w:hAnsiTheme="minorHAnsi"/>
          <w:sz w:val="22"/>
          <w:szCs w:val="22"/>
        </w:rPr>
        <w:t xml:space="preserve"> will not respond to email received after 9pm until the following morning, and longer delays may occur on weekends.</w:t>
      </w:r>
    </w:p>
    <w:p w:rsidR="005E7A87" w:rsidRDefault="005E7A87">
      <w:pPr>
        <w:rPr>
          <w:rFonts w:asciiTheme="minorHAnsi" w:hAnsiTheme="minorHAnsi"/>
          <w:b/>
          <w:sz w:val="22"/>
          <w:szCs w:val="22"/>
        </w:rPr>
      </w:pPr>
    </w:p>
    <w:p w:rsidR="00F068C1" w:rsidRPr="0037089A" w:rsidRDefault="00526AAB" w:rsidP="00CF0F37">
      <w:pPr>
        <w:pStyle w:val="Heading1"/>
        <w:rPr>
          <w:rFonts w:asciiTheme="minorHAnsi" w:hAnsiTheme="minorHAnsi"/>
          <w:b/>
          <w:szCs w:val="22"/>
          <w:u w:val="none"/>
        </w:rPr>
      </w:pPr>
      <w:r w:rsidRPr="0037089A">
        <w:rPr>
          <w:rFonts w:asciiTheme="minorHAnsi" w:hAnsiTheme="minorHAnsi"/>
          <w:b/>
          <w:szCs w:val="22"/>
          <w:u w:val="none"/>
        </w:rPr>
        <w:t>Course Schedule</w:t>
      </w:r>
      <w:r w:rsidR="00450B2A" w:rsidRPr="0037089A">
        <w:rPr>
          <w:rFonts w:asciiTheme="minorHAnsi" w:hAnsiTheme="minorHAnsi"/>
          <w:b/>
          <w:szCs w:val="22"/>
          <w:u w:val="none"/>
        </w:rPr>
        <w:t xml:space="preserve"> (s</w:t>
      </w:r>
      <w:r w:rsidR="00F068C1" w:rsidRPr="0037089A">
        <w:rPr>
          <w:rFonts w:asciiTheme="minorHAnsi" w:hAnsiTheme="minorHAnsi"/>
          <w:b/>
          <w:szCs w:val="22"/>
          <w:u w:val="none"/>
        </w:rPr>
        <w:t>ubject to change</w:t>
      </w:r>
      <w:r w:rsidR="00450B2A" w:rsidRPr="0037089A">
        <w:rPr>
          <w:rFonts w:asciiTheme="minorHAnsi" w:hAnsiTheme="minorHAnsi"/>
          <w:b/>
          <w:szCs w:val="22"/>
          <w:u w:val="none"/>
        </w:rPr>
        <w:t>)</w:t>
      </w:r>
      <w:r w:rsidR="00F068C1" w:rsidRPr="0037089A">
        <w:rPr>
          <w:rFonts w:asciiTheme="minorHAnsi" w:hAnsiTheme="minorHAnsi"/>
          <w:b/>
          <w:szCs w:val="22"/>
          <w:u w:val="none"/>
        </w:rPr>
        <w:t>:</w:t>
      </w:r>
    </w:p>
    <w:tbl>
      <w:tblPr>
        <w:tblStyle w:val="GridTable3"/>
        <w:tblW w:w="10705" w:type="dxa"/>
        <w:tblLayout w:type="fixed"/>
        <w:tblLook w:val="04A0" w:firstRow="1" w:lastRow="0" w:firstColumn="1" w:lastColumn="0" w:noHBand="0" w:noVBand="1"/>
      </w:tblPr>
      <w:tblGrid>
        <w:gridCol w:w="815"/>
        <w:gridCol w:w="980"/>
        <w:gridCol w:w="5130"/>
        <w:gridCol w:w="3780"/>
      </w:tblGrid>
      <w:tr w:rsidR="00393F5D" w:rsidRPr="00FA654B" w:rsidTr="00B13A45">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815" w:type="dxa"/>
          </w:tcPr>
          <w:p w:rsidR="00393F5D" w:rsidRPr="00FA654B" w:rsidRDefault="00393F5D" w:rsidP="003B2265">
            <w:pPr>
              <w:rPr>
                <w:rFonts w:asciiTheme="minorHAnsi" w:eastAsia="Times New Roman" w:hAnsiTheme="minorHAnsi"/>
                <w:b w:val="0"/>
                <w:bCs w:val="0"/>
                <w:color w:val="000000"/>
                <w:sz w:val="22"/>
                <w:szCs w:val="22"/>
              </w:rPr>
            </w:pPr>
            <w:r w:rsidRPr="00FA654B">
              <w:rPr>
                <w:rFonts w:asciiTheme="minorHAnsi" w:eastAsia="Times New Roman" w:hAnsiTheme="minorHAnsi"/>
                <w:color w:val="000000"/>
                <w:sz w:val="22"/>
                <w:szCs w:val="22"/>
              </w:rPr>
              <w:t>Week</w:t>
            </w:r>
          </w:p>
        </w:tc>
        <w:tc>
          <w:tcPr>
            <w:tcW w:w="980" w:type="dxa"/>
            <w:hideMark/>
          </w:tcPr>
          <w:p w:rsidR="00393F5D" w:rsidRPr="00FA654B" w:rsidRDefault="00393F5D" w:rsidP="003B2265">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2"/>
                <w:szCs w:val="22"/>
              </w:rPr>
            </w:pPr>
            <w:r w:rsidRPr="00FA654B">
              <w:rPr>
                <w:rFonts w:asciiTheme="minorHAnsi" w:eastAsia="Times New Roman" w:hAnsiTheme="minorHAnsi"/>
                <w:color w:val="000000"/>
                <w:sz w:val="22"/>
                <w:szCs w:val="22"/>
              </w:rPr>
              <w:t>Date</w:t>
            </w:r>
          </w:p>
        </w:tc>
        <w:tc>
          <w:tcPr>
            <w:tcW w:w="5130" w:type="dxa"/>
            <w:hideMark/>
          </w:tcPr>
          <w:p w:rsidR="00393F5D" w:rsidRPr="00FA654B" w:rsidRDefault="00393F5D" w:rsidP="003B226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2"/>
                <w:szCs w:val="22"/>
              </w:rPr>
            </w:pPr>
            <w:r w:rsidRPr="00FA654B">
              <w:rPr>
                <w:rFonts w:asciiTheme="minorHAnsi" w:eastAsia="Times New Roman" w:hAnsiTheme="minorHAnsi"/>
                <w:color w:val="000000"/>
                <w:sz w:val="22"/>
                <w:szCs w:val="22"/>
              </w:rPr>
              <w:t>Topic</w:t>
            </w:r>
          </w:p>
        </w:tc>
        <w:tc>
          <w:tcPr>
            <w:tcW w:w="3780" w:type="dxa"/>
          </w:tcPr>
          <w:p w:rsidR="00393F5D" w:rsidRPr="00FA654B" w:rsidRDefault="00393F5D" w:rsidP="003B226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000000"/>
                <w:sz w:val="22"/>
                <w:szCs w:val="22"/>
              </w:rPr>
            </w:pPr>
            <w:r>
              <w:rPr>
                <w:rFonts w:asciiTheme="minorHAnsi" w:eastAsia="Times New Roman" w:hAnsiTheme="minorHAnsi"/>
                <w:color w:val="000000"/>
                <w:sz w:val="22"/>
                <w:szCs w:val="22"/>
              </w:rPr>
              <w:t>Assignment Due</w:t>
            </w:r>
          </w:p>
        </w:tc>
      </w:tr>
      <w:tr w:rsidR="00393F5D" w:rsidRPr="00FA654B" w:rsidTr="00770781">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15" w:type="dxa"/>
            <w:hideMark/>
          </w:tcPr>
          <w:p w:rsidR="00393F5D" w:rsidRPr="00FA654B" w:rsidRDefault="00393F5D" w:rsidP="003B226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w:t>
            </w:r>
          </w:p>
        </w:tc>
        <w:tc>
          <w:tcPr>
            <w:tcW w:w="980" w:type="dxa"/>
          </w:tcPr>
          <w:p w:rsidR="00393F5D" w:rsidRDefault="00393F5D" w:rsidP="003B226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8/27</w:t>
            </w:r>
          </w:p>
        </w:tc>
        <w:tc>
          <w:tcPr>
            <w:tcW w:w="5130" w:type="dxa"/>
          </w:tcPr>
          <w:p w:rsidR="00393F5D" w:rsidRPr="00FA654B" w:rsidRDefault="00393F5D" w:rsidP="003C527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P</w:t>
            </w:r>
            <w:r w:rsidRPr="004F607A">
              <w:rPr>
                <w:rFonts w:asciiTheme="minorHAnsi" w:eastAsia="Times New Roman" w:hAnsiTheme="minorHAnsi"/>
                <w:color w:val="000000"/>
                <w:sz w:val="22"/>
                <w:szCs w:val="22"/>
              </w:rPr>
              <w:t>rogram</w:t>
            </w:r>
            <w:r>
              <w:rPr>
                <w:rFonts w:asciiTheme="minorHAnsi" w:eastAsia="Times New Roman" w:hAnsiTheme="minorHAnsi"/>
                <w:color w:val="000000"/>
                <w:sz w:val="22"/>
                <w:szCs w:val="22"/>
              </w:rPr>
              <w:t xml:space="preserve"> overview, group assembly, and contracts</w:t>
            </w:r>
          </w:p>
        </w:tc>
        <w:tc>
          <w:tcPr>
            <w:tcW w:w="3780" w:type="dxa"/>
          </w:tcPr>
          <w:p w:rsidR="00393F5D" w:rsidRDefault="00393F5D" w:rsidP="003C527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p>
        </w:tc>
      </w:tr>
      <w:tr w:rsidR="00393F5D" w:rsidRPr="00FA654B" w:rsidTr="00770781">
        <w:trPr>
          <w:trHeight w:val="117"/>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393F5D" w:rsidRPr="00FA654B" w:rsidRDefault="00393F5D" w:rsidP="003B2265">
            <w:pPr>
              <w:rPr>
                <w:rFonts w:asciiTheme="minorHAnsi" w:eastAsia="Times New Roman" w:hAnsiTheme="minorHAnsi"/>
                <w:color w:val="000000"/>
                <w:sz w:val="22"/>
                <w:szCs w:val="22"/>
              </w:rPr>
            </w:pPr>
          </w:p>
        </w:tc>
        <w:tc>
          <w:tcPr>
            <w:tcW w:w="980" w:type="dxa"/>
          </w:tcPr>
          <w:p w:rsidR="00393F5D" w:rsidRDefault="00393F5D" w:rsidP="003B22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8/29</w:t>
            </w:r>
          </w:p>
        </w:tc>
        <w:tc>
          <w:tcPr>
            <w:tcW w:w="5130" w:type="dxa"/>
          </w:tcPr>
          <w:p w:rsidR="00393F5D" w:rsidRPr="00FA654B" w:rsidRDefault="00393F5D" w:rsidP="00393F5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Review of behavioral neuroscience (anatomy, etc.)</w:t>
            </w:r>
          </w:p>
        </w:tc>
        <w:tc>
          <w:tcPr>
            <w:tcW w:w="3780" w:type="dxa"/>
          </w:tcPr>
          <w:p w:rsidR="00393F5D" w:rsidRDefault="00393F5D" w:rsidP="004F607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p>
        </w:tc>
      </w:tr>
      <w:tr w:rsidR="00393F5D" w:rsidRPr="00FA654B" w:rsidTr="0077078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393F5D" w:rsidRPr="00FA654B" w:rsidRDefault="00393F5D" w:rsidP="003B2265">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2</w:t>
            </w:r>
          </w:p>
        </w:tc>
        <w:tc>
          <w:tcPr>
            <w:tcW w:w="980" w:type="dxa"/>
          </w:tcPr>
          <w:p w:rsidR="00393F5D" w:rsidRDefault="00393F5D" w:rsidP="003B226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9/3</w:t>
            </w:r>
          </w:p>
        </w:tc>
        <w:tc>
          <w:tcPr>
            <w:tcW w:w="5130" w:type="dxa"/>
          </w:tcPr>
          <w:p w:rsidR="00393F5D" w:rsidRPr="004F607A" w:rsidRDefault="00393F5D" w:rsidP="003B226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4F607A">
              <w:rPr>
                <w:rFonts w:asciiTheme="minorHAnsi" w:eastAsia="Times New Roman" w:hAnsiTheme="minorHAnsi"/>
                <w:b/>
                <w:color w:val="000000"/>
                <w:sz w:val="22"/>
                <w:szCs w:val="22"/>
              </w:rPr>
              <w:t>No class (Labor Day)</w:t>
            </w:r>
          </w:p>
        </w:tc>
        <w:tc>
          <w:tcPr>
            <w:tcW w:w="3780" w:type="dxa"/>
          </w:tcPr>
          <w:p w:rsidR="00393F5D" w:rsidRPr="004F607A" w:rsidRDefault="00393F5D" w:rsidP="003B226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r w:rsidR="00393F5D" w:rsidRPr="00FA654B" w:rsidTr="00770781">
        <w:trPr>
          <w:trHeight w:val="81"/>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393F5D" w:rsidRPr="00FA654B" w:rsidRDefault="00393F5D" w:rsidP="003C5279">
            <w:pPr>
              <w:rPr>
                <w:rFonts w:asciiTheme="minorHAnsi" w:eastAsia="Times New Roman" w:hAnsiTheme="minorHAnsi"/>
                <w:color w:val="000000"/>
                <w:sz w:val="22"/>
                <w:szCs w:val="22"/>
              </w:rPr>
            </w:pPr>
          </w:p>
        </w:tc>
        <w:tc>
          <w:tcPr>
            <w:tcW w:w="980" w:type="dxa"/>
          </w:tcPr>
          <w:p w:rsidR="00393F5D" w:rsidRDefault="00393F5D" w:rsidP="003C527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9/5</w:t>
            </w:r>
          </w:p>
        </w:tc>
        <w:tc>
          <w:tcPr>
            <w:tcW w:w="5130" w:type="dxa"/>
          </w:tcPr>
          <w:p w:rsidR="00393F5D" w:rsidRPr="00FA654B" w:rsidRDefault="00393F5D" w:rsidP="00393F5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Intro to animal models and experiment design</w:t>
            </w:r>
          </w:p>
        </w:tc>
        <w:tc>
          <w:tcPr>
            <w:tcW w:w="3780" w:type="dxa"/>
          </w:tcPr>
          <w:p w:rsidR="00393F5D" w:rsidRDefault="00393F5D" w:rsidP="00DC651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sidRPr="00DC651E">
              <w:rPr>
                <w:rFonts w:asciiTheme="minorHAnsi" w:eastAsia="Times New Roman" w:hAnsiTheme="minorHAnsi"/>
                <w:b/>
                <w:color w:val="000000"/>
                <w:sz w:val="22"/>
                <w:szCs w:val="22"/>
              </w:rPr>
              <w:t xml:space="preserve">Research </w:t>
            </w:r>
            <w:r>
              <w:rPr>
                <w:rFonts w:asciiTheme="minorHAnsi" w:eastAsia="Times New Roman" w:hAnsiTheme="minorHAnsi"/>
                <w:b/>
                <w:color w:val="000000"/>
                <w:sz w:val="22"/>
                <w:szCs w:val="22"/>
              </w:rPr>
              <w:t>topic</w:t>
            </w:r>
            <w:r w:rsidR="00280B84">
              <w:rPr>
                <w:rFonts w:asciiTheme="minorHAnsi" w:eastAsia="Times New Roman" w:hAnsiTheme="minorHAnsi"/>
                <w:b/>
                <w:color w:val="000000"/>
                <w:sz w:val="22"/>
                <w:szCs w:val="22"/>
              </w:rPr>
              <w:t xml:space="preserve"> due 9/9</w:t>
            </w:r>
            <w:r w:rsidR="00B2115B">
              <w:rPr>
                <w:rFonts w:asciiTheme="minorHAnsi" w:eastAsia="Times New Roman" w:hAnsiTheme="minorHAnsi"/>
                <w:b/>
                <w:color w:val="000000"/>
                <w:sz w:val="22"/>
                <w:szCs w:val="22"/>
              </w:rPr>
              <w:t>, midnight</w:t>
            </w:r>
          </w:p>
        </w:tc>
      </w:tr>
      <w:tr w:rsidR="00B2115B" w:rsidRPr="00FA654B" w:rsidTr="0077078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B2115B" w:rsidRPr="00FA654B" w:rsidRDefault="00B2115B" w:rsidP="00B2115B">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3</w:t>
            </w:r>
          </w:p>
        </w:tc>
        <w:tc>
          <w:tcPr>
            <w:tcW w:w="980" w:type="dxa"/>
          </w:tcPr>
          <w:p w:rsidR="00B2115B" w:rsidRDefault="00B2115B" w:rsidP="00B2115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9/10</w:t>
            </w:r>
          </w:p>
        </w:tc>
        <w:tc>
          <w:tcPr>
            <w:tcW w:w="5130" w:type="dxa"/>
          </w:tcPr>
          <w:p w:rsidR="00B2115B" w:rsidRPr="00FA654B" w:rsidRDefault="00B2115B" w:rsidP="00B211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Intro to literature searches, develop reading list</w:t>
            </w:r>
          </w:p>
        </w:tc>
        <w:tc>
          <w:tcPr>
            <w:tcW w:w="3780" w:type="dxa"/>
          </w:tcPr>
          <w:p w:rsidR="00B2115B" w:rsidRPr="00B2115B" w:rsidRDefault="00B2115B" w:rsidP="00B211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B2115B">
              <w:rPr>
                <w:rFonts w:asciiTheme="minorHAnsi" w:eastAsia="Times New Roman" w:hAnsiTheme="minorHAnsi"/>
                <w:b/>
                <w:color w:val="000000"/>
                <w:sz w:val="22"/>
                <w:szCs w:val="22"/>
              </w:rPr>
              <w:t>Reading List</w:t>
            </w:r>
            <w:r>
              <w:rPr>
                <w:rFonts w:asciiTheme="minorHAnsi" w:eastAsia="Times New Roman" w:hAnsiTheme="minorHAnsi"/>
                <w:b/>
                <w:color w:val="000000"/>
                <w:sz w:val="22"/>
                <w:szCs w:val="22"/>
              </w:rPr>
              <w:t xml:space="preserve"> due 9/11, midnight</w:t>
            </w:r>
          </w:p>
        </w:tc>
      </w:tr>
      <w:tr w:rsidR="00B2115B" w:rsidRPr="00FA654B" w:rsidTr="00770781">
        <w:trPr>
          <w:trHeight w:val="81"/>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B2115B" w:rsidRPr="00FA654B" w:rsidRDefault="00B2115B" w:rsidP="00B2115B">
            <w:pPr>
              <w:rPr>
                <w:rFonts w:asciiTheme="minorHAnsi" w:eastAsia="Times New Roman" w:hAnsiTheme="minorHAnsi"/>
                <w:color w:val="000000"/>
                <w:sz w:val="22"/>
                <w:szCs w:val="22"/>
              </w:rPr>
            </w:pPr>
          </w:p>
        </w:tc>
        <w:tc>
          <w:tcPr>
            <w:tcW w:w="980" w:type="dxa"/>
          </w:tcPr>
          <w:p w:rsidR="00B2115B" w:rsidRDefault="00B2115B" w:rsidP="00B2115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9/12</w:t>
            </w:r>
          </w:p>
        </w:tc>
        <w:tc>
          <w:tcPr>
            <w:tcW w:w="5130" w:type="dxa"/>
          </w:tcPr>
          <w:p w:rsidR="00B2115B" w:rsidRPr="00FA654B" w:rsidRDefault="00B2115B" w:rsidP="00B211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Implement and adjust reading list</w:t>
            </w:r>
          </w:p>
        </w:tc>
        <w:tc>
          <w:tcPr>
            <w:tcW w:w="3780" w:type="dxa"/>
          </w:tcPr>
          <w:p w:rsidR="00B2115B" w:rsidRPr="00B2115B" w:rsidRDefault="00B2115B" w:rsidP="00B211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2"/>
                <w:szCs w:val="22"/>
              </w:rPr>
            </w:pPr>
          </w:p>
        </w:tc>
      </w:tr>
      <w:tr w:rsidR="00B2115B" w:rsidRPr="00FA654B" w:rsidTr="0077078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B2115B" w:rsidRPr="00FA654B" w:rsidRDefault="00B2115B" w:rsidP="00B2115B">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4</w:t>
            </w:r>
          </w:p>
        </w:tc>
        <w:tc>
          <w:tcPr>
            <w:tcW w:w="980" w:type="dxa"/>
          </w:tcPr>
          <w:p w:rsidR="00B2115B" w:rsidRDefault="00B2115B" w:rsidP="00B2115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9/17</w:t>
            </w:r>
          </w:p>
        </w:tc>
        <w:tc>
          <w:tcPr>
            <w:tcW w:w="5130" w:type="dxa"/>
          </w:tcPr>
          <w:p w:rsidR="00B2115B" w:rsidRPr="00FA654B" w:rsidRDefault="00B2115B" w:rsidP="00B211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Overview of URA proposal and begin working on URA</w:t>
            </w:r>
          </w:p>
        </w:tc>
        <w:tc>
          <w:tcPr>
            <w:tcW w:w="3780" w:type="dxa"/>
          </w:tcPr>
          <w:p w:rsidR="00B2115B" w:rsidRDefault="00B2115B" w:rsidP="00B211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sidRPr="00DC651E">
              <w:rPr>
                <w:rFonts w:asciiTheme="minorHAnsi" w:eastAsia="Times New Roman" w:hAnsiTheme="minorHAnsi"/>
                <w:b/>
                <w:color w:val="000000"/>
                <w:sz w:val="22"/>
                <w:szCs w:val="22"/>
              </w:rPr>
              <w:t xml:space="preserve">Annotated </w:t>
            </w:r>
            <w:r>
              <w:rPr>
                <w:rFonts w:asciiTheme="minorHAnsi" w:eastAsia="Times New Roman" w:hAnsiTheme="minorHAnsi"/>
                <w:b/>
                <w:color w:val="000000"/>
                <w:sz w:val="22"/>
                <w:szCs w:val="22"/>
              </w:rPr>
              <w:t>Bib. due 9/17, midnight</w:t>
            </w:r>
          </w:p>
        </w:tc>
      </w:tr>
      <w:tr w:rsidR="00B2115B" w:rsidRPr="00FA654B" w:rsidTr="00770781">
        <w:trPr>
          <w:trHeight w:val="71"/>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B2115B" w:rsidRPr="00FA654B" w:rsidRDefault="00B2115B" w:rsidP="00B2115B">
            <w:pPr>
              <w:rPr>
                <w:rFonts w:asciiTheme="minorHAnsi" w:eastAsia="Times New Roman" w:hAnsiTheme="minorHAnsi"/>
                <w:color w:val="000000"/>
                <w:sz w:val="22"/>
                <w:szCs w:val="22"/>
              </w:rPr>
            </w:pPr>
          </w:p>
        </w:tc>
        <w:tc>
          <w:tcPr>
            <w:tcW w:w="980" w:type="dxa"/>
          </w:tcPr>
          <w:p w:rsidR="00B2115B" w:rsidRDefault="00B2115B" w:rsidP="00B2115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9/19</w:t>
            </w:r>
          </w:p>
        </w:tc>
        <w:tc>
          <w:tcPr>
            <w:tcW w:w="5130" w:type="dxa"/>
          </w:tcPr>
          <w:p w:rsidR="00B2115B" w:rsidRPr="00FA654B" w:rsidRDefault="00B2115B" w:rsidP="00B211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URA</w:t>
            </w:r>
          </w:p>
        </w:tc>
        <w:tc>
          <w:tcPr>
            <w:tcW w:w="3780" w:type="dxa"/>
          </w:tcPr>
          <w:p w:rsidR="00B2115B" w:rsidRDefault="00B2115B" w:rsidP="00B211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p>
        </w:tc>
      </w:tr>
      <w:tr w:rsidR="00B2115B" w:rsidRPr="00FA654B" w:rsidTr="0077078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B2115B" w:rsidRPr="00FA654B" w:rsidRDefault="00B2115B" w:rsidP="00B2115B">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5</w:t>
            </w:r>
          </w:p>
        </w:tc>
        <w:tc>
          <w:tcPr>
            <w:tcW w:w="980" w:type="dxa"/>
          </w:tcPr>
          <w:p w:rsidR="00B2115B" w:rsidRDefault="00B2115B" w:rsidP="00B2115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9/24</w:t>
            </w:r>
          </w:p>
        </w:tc>
        <w:tc>
          <w:tcPr>
            <w:tcW w:w="5130" w:type="dxa"/>
          </w:tcPr>
          <w:p w:rsidR="00B2115B" w:rsidRPr="00CF0F37" w:rsidRDefault="00B2115B" w:rsidP="00B211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Pr>
                <w:rFonts w:asciiTheme="minorHAnsi" w:eastAsia="Times New Roman" w:hAnsiTheme="minorHAnsi"/>
                <w:color w:val="000000"/>
                <w:sz w:val="22"/>
                <w:szCs w:val="22"/>
              </w:rPr>
              <w:t>Continue working on URA</w:t>
            </w:r>
          </w:p>
        </w:tc>
        <w:tc>
          <w:tcPr>
            <w:tcW w:w="3780" w:type="dxa"/>
          </w:tcPr>
          <w:p w:rsidR="00B2115B" w:rsidRDefault="00B2115B" w:rsidP="00B211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p>
        </w:tc>
      </w:tr>
      <w:tr w:rsidR="00B2115B" w:rsidRPr="00FA654B" w:rsidTr="00770781">
        <w:trPr>
          <w:trHeight w:val="57"/>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B2115B" w:rsidRPr="00FA654B" w:rsidRDefault="00B2115B" w:rsidP="00B2115B">
            <w:pPr>
              <w:rPr>
                <w:rFonts w:asciiTheme="minorHAnsi" w:eastAsia="Times New Roman" w:hAnsiTheme="minorHAnsi"/>
                <w:sz w:val="20"/>
              </w:rPr>
            </w:pPr>
          </w:p>
        </w:tc>
        <w:tc>
          <w:tcPr>
            <w:tcW w:w="980" w:type="dxa"/>
          </w:tcPr>
          <w:p w:rsidR="00B2115B" w:rsidRDefault="00B2115B" w:rsidP="00B2115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9/26</w:t>
            </w:r>
          </w:p>
        </w:tc>
        <w:tc>
          <w:tcPr>
            <w:tcW w:w="5130" w:type="dxa"/>
          </w:tcPr>
          <w:p w:rsidR="00B2115B" w:rsidRPr="00FA654B" w:rsidRDefault="00B2115B" w:rsidP="00B211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URA</w:t>
            </w:r>
          </w:p>
        </w:tc>
        <w:tc>
          <w:tcPr>
            <w:tcW w:w="3780" w:type="dxa"/>
          </w:tcPr>
          <w:p w:rsidR="00B2115B" w:rsidRDefault="00B2115B" w:rsidP="00B211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p>
        </w:tc>
      </w:tr>
      <w:tr w:rsidR="00B2115B" w:rsidRPr="00FA654B" w:rsidTr="0077078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B2115B" w:rsidRPr="00FA654B" w:rsidRDefault="00B2115B" w:rsidP="00B2115B">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6</w:t>
            </w:r>
          </w:p>
        </w:tc>
        <w:tc>
          <w:tcPr>
            <w:tcW w:w="980" w:type="dxa"/>
          </w:tcPr>
          <w:p w:rsidR="00B2115B" w:rsidRDefault="00B2115B" w:rsidP="00B2115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10/1</w:t>
            </w:r>
          </w:p>
        </w:tc>
        <w:tc>
          <w:tcPr>
            <w:tcW w:w="5130" w:type="dxa"/>
          </w:tcPr>
          <w:p w:rsidR="00B2115B" w:rsidRPr="00FA654B" w:rsidRDefault="00B2115B" w:rsidP="00B211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URA</w:t>
            </w:r>
          </w:p>
        </w:tc>
        <w:tc>
          <w:tcPr>
            <w:tcW w:w="3780" w:type="dxa"/>
          </w:tcPr>
          <w:p w:rsidR="00B2115B" w:rsidRDefault="00B2115B" w:rsidP="00B211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2E3452">
        <w:trPr>
          <w:trHeight w:val="81"/>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10/3</w:t>
            </w:r>
          </w:p>
        </w:tc>
        <w:tc>
          <w:tcPr>
            <w:tcW w:w="5130" w:type="dxa"/>
            <w:shd w:val="clear" w:color="auto" w:fill="auto"/>
          </w:tcPr>
          <w:p w:rsidR="002E3452" w:rsidRPr="00FA654B"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URA</w:t>
            </w:r>
          </w:p>
        </w:tc>
        <w:tc>
          <w:tcPr>
            <w:tcW w:w="3780" w:type="dxa"/>
          </w:tcPr>
          <w:p w:rsidR="002E3452" w:rsidRPr="002E3452"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2"/>
                <w:szCs w:val="22"/>
              </w:rPr>
            </w:pPr>
            <w:r w:rsidRPr="002E3452">
              <w:rPr>
                <w:rFonts w:asciiTheme="minorHAnsi" w:eastAsia="Times New Roman" w:hAnsiTheme="minorHAnsi"/>
                <w:b/>
                <w:color w:val="000000"/>
                <w:sz w:val="22"/>
                <w:szCs w:val="22"/>
              </w:rPr>
              <w:t xml:space="preserve">URA </w:t>
            </w:r>
            <w:r>
              <w:rPr>
                <w:rFonts w:asciiTheme="minorHAnsi" w:eastAsia="Times New Roman" w:hAnsiTheme="minorHAnsi"/>
                <w:b/>
                <w:color w:val="000000"/>
                <w:sz w:val="22"/>
                <w:szCs w:val="22"/>
              </w:rPr>
              <w:t>d</w:t>
            </w:r>
            <w:r w:rsidRPr="002E3452">
              <w:rPr>
                <w:rFonts w:asciiTheme="minorHAnsi" w:eastAsia="Times New Roman" w:hAnsiTheme="minorHAnsi"/>
                <w:b/>
                <w:color w:val="000000"/>
                <w:sz w:val="22"/>
                <w:szCs w:val="22"/>
              </w:rPr>
              <w:t xml:space="preserve">rafts due </w:t>
            </w:r>
            <w:r>
              <w:rPr>
                <w:rFonts w:asciiTheme="minorHAnsi" w:eastAsia="Times New Roman" w:hAnsiTheme="minorHAnsi"/>
                <w:b/>
                <w:color w:val="000000"/>
                <w:sz w:val="22"/>
                <w:szCs w:val="22"/>
              </w:rPr>
              <w:t xml:space="preserve">10/2, </w:t>
            </w:r>
            <w:r w:rsidRPr="002E3452">
              <w:rPr>
                <w:rFonts w:asciiTheme="minorHAnsi" w:eastAsia="Times New Roman" w:hAnsiTheme="minorHAnsi"/>
                <w:b/>
                <w:color w:val="000000"/>
                <w:sz w:val="22"/>
                <w:szCs w:val="22"/>
              </w:rPr>
              <w:t>midnight</w:t>
            </w:r>
          </w:p>
        </w:tc>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7</w:t>
            </w: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10/8</w:t>
            </w:r>
          </w:p>
        </w:tc>
        <w:tc>
          <w:tcPr>
            <w:tcW w:w="5130" w:type="dxa"/>
          </w:tcPr>
          <w:p w:rsidR="002E3452" w:rsidRPr="00FA654B"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Revise URA applications</w:t>
            </w:r>
          </w:p>
        </w:tc>
        <w:tc>
          <w:tcPr>
            <w:tcW w:w="3780" w:type="dxa"/>
          </w:tcPr>
          <w:p w:rsidR="002E3452" w:rsidRPr="00393F5D"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393F5D">
              <w:rPr>
                <w:rFonts w:asciiTheme="minorHAnsi" w:eastAsia="Times New Roman" w:hAnsiTheme="minorHAnsi"/>
                <w:b/>
                <w:color w:val="000000"/>
                <w:sz w:val="22"/>
                <w:szCs w:val="22"/>
              </w:rPr>
              <w:t>Review</w:t>
            </w:r>
            <w:r>
              <w:rPr>
                <w:rFonts w:asciiTheme="minorHAnsi" w:eastAsia="Times New Roman" w:hAnsiTheme="minorHAnsi"/>
                <w:b/>
                <w:color w:val="000000"/>
                <w:sz w:val="22"/>
                <w:szCs w:val="22"/>
              </w:rPr>
              <w:t>s due 10/7, midnight</w:t>
            </w:r>
          </w:p>
        </w:tc>
      </w:tr>
      <w:tr w:rsidR="002E3452" w:rsidRPr="00FA654B" w:rsidTr="00770781">
        <w:trPr>
          <w:trHeight w:val="87"/>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10/10</w:t>
            </w:r>
          </w:p>
        </w:tc>
        <w:tc>
          <w:tcPr>
            <w:tcW w:w="5130" w:type="dxa"/>
          </w:tcPr>
          <w:p w:rsidR="002E3452" w:rsidRPr="00FA654B"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Revise URA applications</w:t>
            </w:r>
          </w:p>
        </w:tc>
        <w:tc>
          <w:tcPr>
            <w:tcW w:w="3780" w:type="dxa"/>
          </w:tcPr>
          <w:p w:rsidR="002E3452"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8</w:t>
            </w: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10/15</w:t>
            </w:r>
          </w:p>
        </w:tc>
        <w:tc>
          <w:tcPr>
            <w:tcW w:w="5130" w:type="dxa"/>
          </w:tcPr>
          <w:p w:rsidR="002E3452" w:rsidRPr="00FA654B"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Introduction to animal use and tour of labs</w:t>
            </w:r>
          </w:p>
        </w:tc>
        <w:tc>
          <w:tcPr>
            <w:tcW w:w="3780" w:type="dxa"/>
          </w:tcPr>
          <w:p w:rsidR="002E3452"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sidRPr="003C5279">
              <w:rPr>
                <w:rFonts w:asciiTheme="minorHAnsi" w:eastAsia="Times New Roman" w:hAnsiTheme="minorHAnsi"/>
                <w:b/>
                <w:color w:val="000000"/>
                <w:sz w:val="22"/>
                <w:szCs w:val="22"/>
              </w:rPr>
              <w:t>URA due to ORU</w:t>
            </w:r>
            <w:r>
              <w:rPr>
                <w:rFonts w:asciiTheme="minorHAnsi" w:eastAsia="Times New Roman" w:hAnsiTheme="minorHAnsi"/>
                <w:b/>
                <w:color w:val="000000"/>
                <w:sz w:val="22"/>
                <w:szCs w:val="22"/>
              </w:rPr>
              <w:t xml:space="preserve"> by 5pm</w:t>
            </w:r>
          </w:p>
        </w:tc>
      </w:tr>
      <w:tr w:rsidR="002E3452" w:rsidRPr="00FA654B" w:rsidTr="00770781">
        <w:trPr>
          <w:trHeight w:val="36"/>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10/17</w:t>
            </w:r>
          </w:p>
        </w:tc>
        <w:tc>
          <w:tcPr>
            <w:tcW w:w="5130" w:type="dxa"/>
          </w:tcPr>
          <w:p w:rsidR="002E3452" w:rsidRPr="00FA654B"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color w:val="000000"/>
                <w:sz w:val="22"/>
                <w:szCs w:val="22"/>
              </w:rPr>
            </w:pPr>
            <w:r>
              <w:rPr>
                <w:rFonts w:asciiTheme="minorHAnsi" w:eastAsia="Times New Roman" w:hAnsiTheme="minorHAnsi"/>
                <w:bCs/>
                <w:color w:val="000000"/>
                <w:sz w:val="22"/>
                <w:szCs w:val="22"/>
              </w:rPr>
              <w:t>Overview of IACUC application and begin application</w:t>
            </w:r>
          </w:p>
        </w:tc>
        <w:tc>
          <w:tcPr>
            <w:tcW w:w="3780" w:type="dxa"/>
          </w:tcPr>
          <w:p w:rsidR="002E3452" w:rsidRPr="00393F5D"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2"/>
                <w:szCs w:val="22"/>
              </w:rPr>
            </w:pPr>
            <w:r w:rsidRPr="00393F5D">
              <w:rPr>
                <w:rFonts w:asciiTheme="minorHAnsi" w:eastAsia="Times New Roman" w:hAnsiTheme="minorHAnsi"/>
                <w:b/>
                <w:bCs/>
                <w:color w:val="000000"/>
                <w:sz w:val="22"/>
                <w:szCs w:val="22"/>
              </w:rPr>
              <w:t xml:space="preserve">CITI </w:t>
            </w:r>
            <w:r>
              <w:rPr>
                <w:rFonts w:asciiTheme="minorHAnsi" w:eastAsia="Times New Roman" w:hAnsiTheme="minorHAnsi"/>
                <w:b/>
                <w:bCs/>
                <w:color w:val="000000"/>
                <w:sz w:val="22"/>
                <w:szCs w:val="22"/>
              </w:rPr>
              <w:t>t</w:t>
            </w:r>
            <w:r w:rsidRPr="00393F5D">
              <w:rPr>
                <w:rFonts w:asciiTheme="minorHAnsi" w:eastAsia="Times New Roman" w:hAnsiTheme="minorHAnsi"/>
                <w:b/>
                <w:bCs/>
                <w:color w:val="000000"/>
                <w:sz w:val="22"/>
                <w:szCs w:val="22"/>
              </w:rPr>
              <w:t>raining</w:t>
            </w:r>
            <w:r>
              <w:rPr>
                <w:rFonts w:asciiTheme="minorHAnsi" w:eastAsia="Times New Roman" w:hAnsiTheme="minorHAnsi"/>
                <w:b/>
                <w:bCs/>
                <w:color w:val="000000"/>
                <w:sz w:val="22"/>
                <w:szCs w:val="22"/>
              </w:rPr>
              <w:t xml:space="preserve"> due 10/16, midnight</w:t>
            </w:r>
          </w:p>
        </w:tc>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sz w:val="20"/>
              </w:rPr>
            </w:pPr>
            <w:r w:rsidRPr="00FA654B">
              <w:rPr>
                <w:rFonts w:asciiTheme="minorHAnsi" w:eastAsia="Times New Roman" w:hAnsiTheme="minorHAnsi"/>
                <w:color w:val="000000"/>
                <w:sz w:val="22"/>
                <w:szCs w:val="22"/>
              </w:rPr>
              <w:t>9</w:t>
            </w: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10/22</w:t>
            </w:r>
          </w:p>
        </w:tc>
        <w:tc>
          <w:tcPr>
            <w:tcW w:w="5130" w:type="dxa"/>
          </w:tcPr>
          <w:p w:rsidR="002E3452" w:rsidRPr="00DD28C9"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IACUC application</w:t>
            </w:r>
          </w:p>
        </w:tc>
        <w:tc>
          <w:tcPr>
            <w:tcW w:w="3780" w:type="dxa"/>
          </w:tcPr>
          <w:p w:rsidR="002E3452"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trHeight w:val="36"/>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10/24</w:t>
            </w:r>
          </w:p>
        </w:tc>
        <w:tc>
          <w:tcPr>
            <w:tcW w:w="5130" w:type="dxa"/>
          </w:tcPr>
          <w:p w:rsidR="002E3452" w:rsidRPr="00DD28C9"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IACUC application</w:t>
            </w:r>
          </w:p>
        </w:tc>
        <w:tc>
          <w:tcPr>
            <w:tcW w:w="3780" w:type="dxa"/>
          </w:tcPr>
          <w:p w:rsidR="002E3452"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10</w:t>
            </w: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10/29</w:t>
            </w:r>
          </w:p>
        </w:tc>
        <w:tc>
          <w:tcPr>
            <w:tcW w:w="5130" w:type="dxa"/>
          </w:tcPr>
          <w:p w:rsidR="002E3452" w:rsidRPr="00DD28C9"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IACUC application</w:t>
            </w:r>
          </w:p>
        </w:tc>
        <w:tc>
          <w:tcPr>
            <w:tcW w:w="3780" w:type="dxa"/>
          </w:tcPr>
          <w:p w:rsidR="002E3452"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trHeight w:val="36"/>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10/31</w:t>
            </w:r>
          </w:p>
        </w:tc>
        <w:tc>
          <w:tcPr>
            <w:tcW w:w="5130" w:type="dxa"/>
          </w:tcPr>
          <w:p w:rsidR="002E3452" w:rsidRPr="00FA654B"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IACUC application</w:t>
            </w:r>
          </w:p>
        </w:tc>
        <w:tc>
          <w:tcPr>
            <w:tcW w:w="3780" w:type="dxa"/>
          </w:tcPr>
          <w:p w:rsidR="002E3452"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11</w:t>
            </w: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11/5</w:t>
            </w:r>
          </w:p>
        </w:tc>
        <w:tc>
          <w:tcPr>
            <w:tcW w:w="5130" w:type="dxa"/>
          </w:tcPr>
          <w:p w:rsidR="002E3452" w:rsidRPr="00FA654B"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IACUC application</w:t>
            </w:r>
          </w:p>
        </w:tc>
        <w:tc>
          <w:tcPr>
            <w:tcW w:w="3780" w:type="dxa"/>
          </w:tcPr>
          <w:p w:rsidR="002E3452"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trHeight w:val="36"/>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11/7</w:t>
            </w:r>
          </w:p>
        </w:tc>
        <w:tc>
          <w:tcPr>
            <w:tcW w:w="5130" w:type="dxa"/>
          </w:tcPr>
          <w:p w:rsidR="002E3452" w:rsidRPr="00FA654B"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IACUC application Drafts Due</w:t>
            </w:r>
          </w:p>
        </w:tc>
        <w:tc>
          <w:tcPr>
            <w:tcW w:w="3780" w:type="dxa"/>
          </w:tcPr>
          <w:p w:rsidR="002E3452"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12</w:t>
            </w: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11/12</w:t>
            </w:r>
          </w:p>
        </w:tc>
        <w:tc>
          <w:tcPr>
            <w:tcW w:w="5130" w:type="dxa"/>
          </w:tcPr>
          <w:p w:rsidR="002E3452" w:rsidRPr="00FA654B"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Revise IACUC application</w:t>
            </w:r>
          </w:p>
        </w:tc>
        <w:tc>
          <w:tcPr>
            <w:tcW w:w="3780" w:type="dxa"/>
          </w:tcPr>
          <w:p w:rsidR="002E3452" w:rsidRPr="00393F5D"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sidRPr="00393F5D">
              <w:rPr>
                <w:rFonts w:asciiTheme="minorHAnsi" w:eastAsia="Times New Roman" w:hAnsiTheme="minorHAnsi"/>
                <w:b/>
                <w:color w:val="000000"/>
                <w:sz w:val="22"/>
                <w:szCs w:val="22"/>
              </w:rPr>
              <w:t>Review</w:t>
            </w:r>
            <w:r>
              <w:rPr>
                <w:rFonts w:asciiTheme="minorHAnsi" w:eastAsia="Times New Roman" w:hAnsiTheme="minorHAnsi"/>
                <w:b/>
                <w:color w:val="000000"/>
                <w:sz w:val="22"/>
                <w:szCs w:val="22"/>
              </w:rPr>
              <w:t>s due 11/11, midnight</w:t>
            </w:r>
          </w:p>
        </w:tc>
      </w:tr>
      <w:tr w:rsidR="002E3452" w:rsidRPr="00FA654B" w:rsidTr="00770781">
        <w:trPr>
          <w:trHeight w:val="153"/>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11/14</w:t>
            </w:r>
          </w:p>
        </w:tc>
        <w:tc>
          <w:tcPr>
            <w:tcW w:w="5130" w:type="dxa"/>
          </w:tcPr>
          <w:p w:rsidR="002E3452" w:rsidRPr="00FA654B"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Revise IACUC application</w:t>
            </w:r>
          </w:p>
        </w:tc>
        <w:tc>
          <w:tcPr>
            <w:tcW w:w="3780" w:type="dxa"/>
          </w:tcPr>
          <w:p w:rsidR="002E3452"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p>
        </w:tc>
        <w:bookmarkStart w:id="0" w:name="_GoBack"/>
        <w:bookmarkEnd w:id="0"/>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13</w:t>
            </w: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11/19</w:t>
            </w:r>
          </w:p>
        </w:tc>
        <w:tc>
          <w:tcPr>
            <w:tcW w:w="5130" w:type="dxa"/>
          </w:tcPr>
          <w:p w:rsidR="002E3452" w:rsidRPr="00393F5D"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sidRPr="00393F5D">
              <w:rPr>
                <w:rFonts w:asciiTheme="minorHAnsi" w:eastAsia="Times New Roman" w:hAnsiTheme="minorHAnsi"/>
                <w:color w:val="000000"/>
                <w:sz w:val="22"/>
                <w:szCs w:val="22"/>
              </w:rPr>
              <w:t>Finalize IACUC applications</w:t>
            </w:r>
          </w:p>
        </w:tc>
        <w:tc>
          <w:tcPr>
            <w:tcW w:w="3780" w:type="dxa"/>
          </w:tcPr>
          <w:p w:rsidR="002E3452"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Pr>
                <w:rFonts w:asciiTheme="minorHAnsi" w:eastAsia="Times New Roman" w:hAnsiTheme="minorHAnsi"/>
                <w:b/>
                <w:color w:val="000000"/>
                <w:sz w:val="22"/>
                <w:szCs w:val="22"/>
              </w:rPr>
              <w:t>IACUC application</w:t>
            </w:r>
          </w:p>
        </w:tc>
      </w:tr>
      <w:tr w:rsidR="002E3452" w:rsidRPr="00FA654B" w:rsidTr="00770781">
        <w:trPr>
          <w:trHeight w:val="51"/>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11/21</w:t>
            </w:r>
          </w:p>
        </w:tc>
        <w:tc>
          <w:tcPr>
            <w:tcW w:w="5130" w:type="dxa"/>
          </w:tcPr>
          <w:p w:rsidR="002E3452" w:rsidRPr="004F607A"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2"/>
                <w:szCs w:val="22"/>
              </w:rPr>
            </w:pPr>
            <w:r w:rsidRPr="004F607A">
              <w:rPr>
                <w:rFonts w:asciiTheme="minorHAnsi" w:eastAsia="Times New Roman" w:hAnsiTheme="minorHAnsi"/>
                <w:b/>
                <w:color w:val="000000"/>
                <w:sz w:val="22"/>
                <w:szCs w:val="22"/>
              </w:rPr>
              <w:t>No class (Thanksgiving)</w:t>
            </w:r>
          </w:p>
        </w:tc>
        <w:tc>
          <w:tcPr>
            <w:tcW w:w="3780" w:type="dxa"/>
          </w:tcPr>
          <w:p w:rsidR="002E3452" w:rsidRPr="004F607A"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2"/>
                <w:szCs w:val="22"/>
              </w:rPr>
            </w:pPr>
          </w:p>
        </w:tc>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14</w:t>
            </w: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11/26</w:t>
            </w:r>
          </w:p>
        </w:tc>
        <w:tc>
          <w:tcPr>
            <w:tcW w:w="5130" w:type="dxa"/>
          </w:tcPr>
          <w:p w:rsidR="002E3452" w:rsidRPr="00FA654B"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Discuss poster format and begin work on posters</w:t>
            </w:r>
          </w:p>
        </w:tc>
        <w:tc>
          <w:tcPr>
            <w:tcW w:w="3780" w:type="dxa"/>
          </w:tcPr>
          <w:p w:rsidR="002E3452"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trHeight w:val="42"/>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11/28</w:t>
            </w:r>
          </w:p>
        </w:tc>
        <w:tc>
          <w:tcPr>
            <w:tcW w:w="5130" w:type="dxa"/>
          </w:tcPr>
          <w:p w:rsidR="002E3452" w:rsidRPr="00FA654B"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posters</w:t>
            </w:r>
          </w:p>
        </w:tc>
        <w:tc>
          <w:tcPr>
            <w:tcW w:w="3780" w:type="dxa"/>
          </w:tcPr>
          <w:p w:rsidR="002E3452"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15</w:t>
            </w: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12/3</w:t>
            </w:r>
          </w:p>
        </w:tc>
        <w:tc>
          <w:tcPr>
            <w:tcW w:w="5130" w:type="dxa"/>
          </w:tcPr>
          <w:p w:rsidR="002E3452" w:rsidRPr="00FA654B"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posters</w:t>
            </w:r>
          </w:p>
        </w:tc>
        <w:tc>
          <w:tcPr>
            <w:tcW w:w="3780" w:type="dxa"/>
          </w:tcPr>
          <w:p w:rsidR="002E3452"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2"/>
                <w:szCs w:val="22"/>
              </w:rPr>
            </w:pPr>
          </w:p>
        </w:tc>
      </w:tr>
      <w:tr w:rsidR="002E3452" w:rsidRPr="00FA654B" w:rsidTr="00770781">
        <w:trPr>
          <w:trHeight w:val="80"/>
        </w:trPr>
        <w:tc>
          <w:tcPr>
            <w:cnfStyle w:val="001000000000" w:firstRow="0" w:lastRow="0" w:firstColumn="1" w:lastColumn="0" w:oddVBand="0" w:evenVBand="0" w:oddHBand="0" w:evenHBand="0" w:firstRowFirstColumn="0" w:firstRowLastColumn="0" w:lastRowFirstColumn="0" w:lastRowLastColumn="0"/>
            <w:tcW w:w="815" w:type="dxa"/>
            <w:tcBorders>
              <w:bottom w:val="single" w:sz="4" w:space="0" w:color="auto"/>
            </w:tcBorders>
            <w:hideMark/>
          </w:tcPr>
          <w:p w:rsidR="002E3452" w:rsidRPr="00FA654B" w:rsidRDefault="002E3452" w:rsidP="002E3452">
            <w:pPr>
              <w:rPr>
                <w:rFonts w:asciiTheme="minorHAnsi" w:eastAsia="Times New Roman" w:hAnsiTheme="minorHAnsi"/>
                <w:color w:val="000000"/>
                <w:sz w:val="22"/>
                <w:szCs w:val="22"/>
              </w:rPr>
            </w:pPr>
            <w:r w:rsidRPr="00FA654B">
              <w:rPr>
                <w:rFonts w:asciiTheme="minorHAnsi" w:eastAsia="Times New Roman" w:hAnsiTheme="minorHAnsi"/>
                <w:color w:val="000000"/>
                <w:sz w:val="22"/>
                <w:szCs w:val="22"/>
              </w:rPr>
              <w:t> </w:t>
            </w:r>
          </w:p>
        </w:tc>
        <w:tc>
          <w:tcPr>
            <w:tcW w:w="980" w:type="dxa"/>
          </w:tcPr>
          <w:p w:rsidR="002E3452" w:rsidRDefault="002E3452" w:rsidP="002E345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12/5</w:t>
            </w:r>
          </w:p>
        </w:tc>
        <w:tc>
          <w:tcPr>
            <w:tcW w:w="5130" w:type="dxa"/>
          </w:tcPr>
          <w:p w:rsidR="002E3452" w:rsidRPr="00FA654B"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2"/>
                <w:szCs w:val="22"/>
              </w:rPr>
            </w:pPr>
            <w:r>
              <w:rPr>
                <w:rFonts w:asciiTheme="minorHAnsi" w:eastAsia="Times New Roman" w:hAnsiTheme="minorHAnsi"/>
                <w:color w:val="000000"/>
                <w:sz w:val="22"/>
                <w:szCs w:val="22"/>
              </w:rPr>
              <w:t>Continue working on posters</w:t>
            </w:r>
          </w:p>
        </w:tc>
        <w:tc>
          <w:tcPr>
            <w:tcW w:w="3780" w:type="dxa"/>
          </w:tcPr>
          <w:p w:rsidR="002E3452" w:rsidRPr="00393F5D" w:rsidRDefault="002E3452" w:rsidP="002E345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22"/>
                <w:szCs w:val="22"/>
              </w:rPr>
            </w:pPr>
            <w:r w:rsidRPr="00393F5D">
              <w:rPr>
                <w:rFonts w:asciiTheme="minorHAnsi" w:eastAsia="Times New Roman" w:hAnsiTheme="minorHAnsi"/>
                <w:b/>
                <w:color w:val="000000"/>
                <w:sz w:val="22"/>
                <w:szCs w:val="22"/>
              </w:rPr>
              <w:t>Posters</w:t>
            </w:r>
            <w:r>
              <w:rPr>
                <w:rFonts w:asciiTheme="minorHAnsi" w:eastAsia="Times New Roman" w:hAnsiTheme="minorHAnsi"/>
                <w:b/>
                <w:color w:val="000000"/>
                <w:sz w:val="22"/>
                <w:szCs w:val="22"/>
              </w:rPr>
              <w:t xml:space="preserve"> due to printer (PSY Office)</w:t>
            </w:r>
          </w:p>
        </w:tc>
      </w:tr>
      <w:tr w:rsidR="002E3452" w:rsidRPr="00FA654B" w:rsidTr="0077078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auto"/>
            </w:tcBorders>
            <w:hideMark/>
          </w:tcPr>
          <w:p w:rsidR="002E3452" w:rsidRPr="00FA654B" w:rsidRDefault="002E3452" w:rsidP="002E3452">
            <w:pPr>
              <w:rPr>
                <w:rFonts w:asciiTheme="minorHAnsi" w:eastAsia="Times New Roman" w:hAnsiTheme="minorHAnsi"/>
                <w:color w:val="000000"/>
                <w:sz w:val="22"/>
                <w:szCs w:val="22"/>
              </w:rPr>
            </w:pPr>
          </w:p>
        </w:tc>
        <w:tc>
          <w:tcPr>
            <w:tcW w:w="980" w:type="dxa"/>
          </w:tcPr>
          <w:p w:rsidR="002E3452" w:rsidRDefault="002E3452" w:rsidP="002E345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12/8</w:t>
            </w:r>
          </w:p>
        </w:tc>
        <w:tc>
          <w:tcPr>
            <w:tcW w:w="5130" w:type="dxa"/>
          </w:tcPr>
          <w:p w:rsidR="002E3452" w:rsidRPr="007849DB"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r>
              <w:rPr>
                <w:rFonts w:asciiTheme="minorHAnsi" w:eastAsia="Times New Roman" w:hAnsiTheme="minorHAnsi"/>
                <w:b/>
                <w:color w:val="000000"/>
                <w:sz w:val="22"/>
                <w:szCs w:val="22"/>
              </w:rPr>
              <w:t>Poster Presentations</w:t>
            </w:r>
          </w:p>
        </w:tc>
        <w:tc>
          <w:tcPr>
            <w:tcW w:w="3780" w:type="dxa"/>
          </w:tcPr>
          <w:p w:rsidR="002E3452" w:rsidRDefault="002E3452" w:rsidP="002E345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22"/>
                <w:szCs w:val="22"/>
              </w:rPr>
            </w:pPr>
          </w:p>
        </w:tc>
      </w:tr>
    </w:tbl>
    <w:p w:rsidR="008C7087" w:rsidRPr="00C347D0" w:rsidRDefault="008C7087" w:rsidP="00C347D0">
      <w:pPr>
        <w:rPr>
          <w:rFonts w:asciiTheme="minorHAnsi" w:hAnsiTheme="minorHAnsi"/>
          <w:sz w:val="2"/>
          <w:szCs w:val="22"/>
        </w:rPr>
      </w:pPr>
    </w:p>
    <w:sectPr w:rsidR="008C7087" w:rsidRPr="00C347D0" w:rsidSect="006C726E">
      <w:headerReference w:type="even" r:id="rId13"/>
      <w:headerReference w:type="default" r:id="rId14"/>
      <w:pgSz w:w="12240" w:h="15840"/>
      <w:pgMar w:top="720"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6A" w:rsidRDefault="0082096A">
      <w:r>
        <w:separator/>
      </w:r>
    </w:p>
  </w:endnote>
  <w:endnote w:type="continuationSeparator" w:id="0">
    <w:p w:rsidR="0082096A" w:rsidRDefault="0082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6A" w:rsidRDefault="0082096A">
      <w:r>
        <w:separator/>
      </w:r>
    </w:p>
  </w:footnote>
  <w:footnote w:type="continuationSeparator" w:id="0">
    <w:p w:rsidR="0082096A" w:rsidRDefault="0082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5" w:rsidRDefault="002B2595" w:rsidP="006C72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595" w:rsidRDefault="002B2595" w:rsidP="006C72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5" w:rsidRPr="00C347D0" w:rsidRDefault="002B2595" w:rsidP="00C347D0">
    <w:pPr>
      <w:pStyle w:val="Header"/>
      <w:tabs>
        <w:tab w:val="clear" w:pos="4320"/>
        <w:tab w:val="clear" w:pos="8640"/>
      </w:tabs>
      <w:jc w:val="right"/>
      <w:rPr>
        <w:rFonts w:ascii="Calibri" w:hAnsi="Calibri"/>
      </w:rPr>
    </w:pPr>
    <w:r w:rsidRPr="00284338">
      <w:rPr>
        <w:rFonts w:ascii="Calibri" w:hAnsi="Calibri"/>
      </w:rPr>
      <w:t>P</w:t>
    </w:r>
    <w:r w:rsidR="00CE22FC">
      <w:rPr>
        <w:rFonts w:ascii="Calibri" w:hAnsi="Calibri"/>
      </w:rPr>
      <w:t>SY</w:t>
    </w:r>
    <w:r w:rsidR="00815B5E">
      <w:rPr>
        <w:rFonts w:ascii="Calibri" w:hAnsi="Calibri"/>
      </w:rPr>
      <w:t>320</w:t>
    </w:r>
    <w:r w:rsidRPr="00284338">
      <w:rPr>
        <w:rFonts w:ascii="Calibri" w:hAnsi="Calibri"/>
      </w:rPr>
      <w:t xml:space="preserve">, </w:t>
    </w:r>
    <w:r w:rsidR="00043D7B">
      <w:rPr>
        <w:rFonts w:ascii="Calibri" w:hAnsi="Calibri"/>
      </w:rPr>
      <w:t>Fall</w:t>
    </w:r>
    <w:r w:rsidR="0005662D">
      <w:rPr>
        <w:rFonts w:ascii="Calibri" w:hAnsi="Calibri"/>
      </w:rPr>
      <w:t xml:space="preserve"> </w:t>
    </w:r>
    <w:r w:rsidR="001320D5">
      <w:rPr>
        <w:rFonts w:ascii="Calibri" w:hAnsi="Calibri"/>
      </w:rPr>
      <w:t>201</w:t>
    </w:r>
    <w:r w:rsidR="00815B5E">
      <w:rPr>
        <w:rFonts w:ascii="Calibri" w:hAnsi="Calibri"/>
      </w:rPr>
      <w:t>8</w:t>
    </w:r>
    <w:r w:rsidRPr="00284338">
      <w:rPr>
        <w:rFonts w:ascii="Calibri" w:hAnsi="Calibri"/>
      </w:rPr>
      <w:t xml:space="preserve">   |   </w:t>
    </w:r>
    <w:r w:rsidRPr="00284338">
      <w:rPr>
        <w:rFonts w:ascii="Calibri" w:hAnsi="Calibri"/>
      </w:rPr>
      <w:fldChar w:fldCharType="begin"/>
    </w:r>
    <w:r w:rsidRPr="00284338">
      <w:rPr>
        <w:rFonts w:ascii="Calibri" w:hAnsi="Calibri"/>
      </w:rPr>
      <w:instrText xml:space="preserve"> PAGE   \* MERGEFORMAT </w:instrText>
    </w:r>
    <w:r w:rsidRPr="00284338">
      <w:rPr>
        <w:rFonts w:ascii="Calibri" w:hAnsi="Calibri"/>
      </w:rPr>
      <w:fldChar w:fldCharType="separate"/>
    </w:r>
    <w:r w:rsidR="002E3452">
      <w:rPr>
        <w:rFonts w:ascii="Calibri" w:hAnsi="Calibri"/>
        <w:noProof/>
      </w:rPr>
      <w:t>3</w:t>
    </w:r>
    <w:r w:rsidRPr="00284338">
      <w:rPr>
        <w:rFonts w:ascii="Calibri" w:hAnsi="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B"/>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C"/>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EC59CB"/>
    <w:multiLevelType w:val="hybridMultilevel"/>
    <w:tmpl w:val="17E0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57B12"/>
    <w:multiLevelType w:val="hybridMultilevel"/>
    <w:tmpl w:val="B4B88F28"/>
    <w:lvl w:ilvl="0" w:tplc="F3F831C4">
      <w:start w:val="5"/>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329BB"/>
    <w:multiLevelType w:val="multilevel"/>
    <w:tmpl w:val="429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5D0049"/>
    <w:multiLevelType w:val="hybridMultilevel"/>
    <w:tmpl w:val="20D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C6DC5"/>
    <w:multiLevelType w:val="hybridMultilevel"/>
    <w:tmpl w:val="F8A2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65A6A"/>
    <w:multiLevelType w:val="hybridMultilevel"/>
    <w:tmpl w:val="BDD0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01CFD"/>
    <w:multiLevelType w:val="hybridMultilevel"/>
    <w:tmpl w:val="8FD0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80174B"/>
    <w:multiLevelType w:val="hybridMultilevel"/>
    <w:tmpl w:val="9384D4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DC1863"/>
    <w:multiLevelType w:val="hybridMultilevel"/>
    <w:tmpl w:val="EB4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06B81"/>
    <w:multiLevelType w:val="hybridMultilevel"/>
    <w:tmpl w:val="6C24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32C71"/>
    <w:multiLevelType w:val="hybridMultilevel"/>
    <w:tmpl w:val="4768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623ED"/>
    <w:multiLevelType w:val="hybridMultilevel"/>
    <w:tmpl w:val="C28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329CC"/>
    <w:multiLevelType w:val="hybridMultilevel"/>
    <w:tmpl w:val="F66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C0A01"/>
    <w:multiLevelType w:val="hybridMultilevel"/>
    <w:tmpl w:val="D20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E06A3"/>
    <w:multiLevelType w:val="hybridMultilevel"/>
    <w:tmpl w:val="9F5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82C6B"/>
    <w:multiLevelType w:val="hybridMultilevel"/>
    <w:tmpl w:val="4E16FF48"/>
    <w:lvl w:ilvl="0" w:tplc="3F3C338E">
      <w:start w:val="1"/>
      <w:numFmt w:val="upp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6" w15:restartNumberingAfterBreak="0">
    <w:nsid w:val="4A6F4E6D"/>
    <w:multiLevelType w:val="hybridMultilevel"/>
    <w:tmpl w:val="A81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C5A21"/>
    <w:multiLevelType w:val="hybridMultilevel"/>
    <w:tmpl w:val="52E22050"/>
    <w:lvl w:ilvl="0" w:tplc="141E21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8625F36"/>
    <w:multiLevelType w:val="hybridMultilevel"/>
    <w:tmpl w:val="DE8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57A75"/>
    <w:multiLevelType w:val="hybridMultilevel"/>
    <w:tmpl w:val="3C6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027AC"/>
    <w:multiLevelType w:val="hybridMultilevel"/>
    <w:tmpl w:val="313C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24DA7"/>
    <w:multiLevelType w:val="multilevel"/>
    <w:tmpl w:val="AEB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F4FD1"/>
    <w:multiLevelType w:val="hybridMultilevel"/>
    <w:tmpl w:val="9ED0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A356A"/>
    <w:multiLevelType w:val="hybridMultilevel"/>
    <w:tmpl w:val="A22285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5760735"/>
    <w:multiLevelType w:val="hybridMultilevel"/>
    <w:tmpl w:val="7F16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6B4"/>
    <w:multiLevelType w:val="hybridMultilevel"/>
    <w:tmpl w:val="03728424"/>
    <w:lvl w:ilvl="0" w:tplc="42B80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B07E9"/>
    <w:multiLevelType w:val="hybridMultilevel"/>
    <w:tmpl w:val="555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03922"/>
    <w:multiLevelType w:val="hybridMultilevel"/>
    <w:tmpl w:val="B09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E271A"/>
    <w:multiLevelType w:val="hybridMultilevel"/>
    <w:tmpl w:val="ECB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3"/>
  </w:num>
  <w:num w:numId="7">
    <w:abstractNumId w:val="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0"/>
  </w:num>
  <w:num w:numId="19">
    <w:abstractNumId w:val="1"/>
  </w:num>
  <w:num w:numId="20">
    <w:abstractNumId w:val="2"/>
  </w:num>
  <w:num w:numId="21">
    <w:abstractNumId w:val="0"/>
  </w:num>
  <w:num w:numId="22">
    <w:abstractNumId w:val="17"/>
  </w:num>
  <w:num w:numId="23">
    <w:abstractNumId w:val="23"/>
  </w:num>
  <w:num w:numId="24">
    <w:abstractNumId w:val="37"/>
  </w:num>
  <w:num w:numId="25">
    <w:abstractNumId w:val="27"/>
  </w:num>
  <w:num w:numId="26">
    <w:abstractNumId w:val="28"/>
  </w:num>
  <w:num w:numId="27">
    <w:abstractNumId w:val="13"/>
  </w:num>
  <w:num w:numId="28">
    <w:abstractNumId w:val="33"/>
  </w:num>
  <w:num w:numId="29">
    <w:abstractNumId w:val="19"/>
  </w:num>
  <w:num w:numId="30">
    <w:abstractNumId w:val="22"/>
  </w:num>
  <w:num w:numId="31">
    <w:abstractNumId w:val="21"/>
  </w:num>
  <w:num w:numId="32">
    <w:abstractNumId w:val="36"/>
  </w:num>
  <w:num w:numId="33">
    <w:abstractNumId w:val="38"/>
  </w:num>
  <w:num w:numId="34">
    <w:abstractNumId w:val="29"/>
  </w:num>
  <w:num w:numId="35">
    <w:abstractNumId w:val="18"/>
  </w:num>
  <w:num w:numId="36">
    <w:abstractNumId w:val="26"/>
  </w:num>
  <w:num w:numId="37">
    <w:abstractNumId w:val="24"/>
  </w:num>
  <w:num w:numId="38">
    <w:abstractNumId w:val="30"/>
  </w:num>
  <w:num w:numId="39">
    <w:abstractNumId w:val="10"/>
  </w:num>
  <w:num w:numId="40">
    <w:abstractNumId w:val="14"/>
  </w:num>
  <w:num w:numId="41">
    <w:abstractNumId w:val="11"/>
  </w:num>
  <w:num w:numId="42">
    <w:abstractNumId w:val="35"/>
  </w:num>
  <w:num w:numId="43">
    <w:abstractNumId w:val="25"/>
  </w:num>
  <w:num w:numId="44">
    <w:abstractNumId w:val="31"/>
  </w:num>
  <w:num w:numId="45">
    <w:abstractNumId w:val="12"/>
  </w:num>
  <w:num w:numId="46">
    <w:abstractNumId w:val="15"/>
  </w:num>
  <w:num w:numId="47">
    <w:abstractNumId w:val="16"/>
  </w:num>
  <w:num w:numId="48">
    <w:abstractNumId w:val="32"/>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5D"/>
    <w:rsid w:val="00001D56"/>
    <w:rsid w:val="00003979"/>
    <w:rsid w:val="000219BE"/>
    <w:rsid w:val="00043D7B"/>
    <w:rsid w:val="00046C24"/>
    <w:rsid w:val="000512D0"/>
    <w:rsid w:val="0005662D"/>
    <w:rsid w:val="000575CC"/>
    <w:rsid w:val="0006265F"/>
    <w:rsid w:val="00083712"/>
    <w:rsid w:val="00083FDD"/>
    <w:rsid w:val="00095B6E"/>
    <w:rsid w:val="000B1D0B"/>
    <w:rsid w:val="000B496D"/>
    <w:rsid w:val="000B670F"/>
    <w:rsid w:val="000C5C75"/>
    <w:rsid w:val="000D733E"/>
    <w:rsid w:val="000E0211"/>
    <w:rsid w:val="000E76EC"/>
    <w:rsid w:val="000F307A"/>
    <w:rsid w:val="000F6E8E"/>
    <w:rsid w:val="00102C5F"/>
    <w:rsid w:val="00114B8A"/>
    <w:rsid w:val="00120700"/>
    <w:rsid w:val="00124C82"/>
    <w:rsid w:val="00125292"/>
    <w:rsid w:val="001320D5"/>
    <w:rsid w:val="00132C11"/>
    <w:rsid w:val="0013670C"/>
    <w:rsid w:val="00145712"/>
    <w:rsid w:val="0015391D"/>
    <w:rsid w:val="00156615"/>
    <w:rsid w:val="00160C4D"/>
    <w:rsid w:val="0016373B"/>
    <w:rsid w:val="00163AFE"/>
    <w:rsid w:val="0016598E"/>
    <w:rsid w:val="00181A26"/>
    <w:rsid w:val="00182E1A"/>
    <w:rsid w:val="00185A7B"/>
    <w:rsid w:val="00191216"/>
    <w:rsid w:val="00194E99"/>
    <w:rsid w:val="00195829"/>
    <w:rsid w:val="001B2735"/>
    <w:rsid w:val="001B3CDE"/>
    <w:rsid w:val="001B6326"/>
    <w:rsid w:val="001B6952"/>
    <w:rsid w:val="001D3C19"/>
    <w:rsid w:val="001D7C84"/>
    <w:rsid w:val="001E6AA8"/>
    <w:rsid w:val="0020181F"/>
    <w:rsid w:val="0020237E"/>
    <w:rsid w:val="00215502"/>
    <w:rsid w:val="00221090"/>
    <w:rsid w:val="00221801"/>
    <w:rsid w:val="00224C50"/>
    <w:rsid w:val="002342B0"/>
    <w:rsid w:val="00247E02"/>
    <w:rsid w:val="00257213"/>
    <w:rsid w:val="00257AA5"/>
    <w:rsid w:val="00261A65"/>
    <w:rsid w:val="002652A8"/>
    <w:rsid w:val="00280B84"/>
    <w:rsid w:val="00284338"/>
    <w:rsid w:val="002853F7"/>
    <w:rsid w:val="002B2595"/>
    <w:rsid w:val="002B50E6"/>
    <w:rsid w:val="002B543D"/>
    <w:rsid w:val="002B6997"/>
    <w:rsid w:val="002C2C5A"/>
    <w:rsid w:val="002C35E0"/>
    <w:rsid w:val="002C5C47"/>
    <w:rsid w:val="002C7BC6"/>
    <w:rsid w:val="002D3AE4"/>
    <w:rsid w:val="002D5289"/>
    <w:rsid w:val="002D57B5"/>
    <w:rsid w:val="002E3452"/>
    <w:rsid w:val="002E426F"/>
    <w:rsid w:val="002F4E87"/>
    <w:rsid w:val="00300FA5"/>
    <w:rsid w:val="0030697C"/>
    <w:rsid w:val="00317517"/>
    <w:rsid w:val="0032377A"/>
    <w:rsid w:val="00323C51"/>
    <w:rsid w:val="003265F3"/>
    <w:rsid w:val="00337FDB"/>
    <w:rsid w:val="00342F7E"/>
    <w:rsid w:val="003601F3"/>
    <w:rsid w:val="00365C2A"/>
    <w:rsid w:val="0037089A"/>
    <w:rsid w:val="003736F1"/>
    <w:rsid w:val="00381B80"/>
    <w:rsid w:val="00385156"/>
    <w:rsid w:val="00390E15"/>
    <w:rsid w:val="003918DF"/>
    <w:rsid w:val="00393F5D"/>
    <w:rsid w:val="003942B2"/>
    <w:rsid w:val="00395CEC"/>
    <w:rsid w:val="003A1491"/>
    <w:rsid w:val="003A4F32"/>
    <w:rsid w:val="003B2265"/>
    <w:rsid w:val="003B6306"/>
    <w:rsid w:val="003C5279"/>
    <w:rsid w:val="003D024F"/>
    <w:rsid w:val="003D4B9A"/>
    <w:rsid w:val="003E6987"/>
    <w:rsid w:val="003F10CF"/>
    <w:rsid w:val="003F44A0"/>
    <w:rsid w:val="003F5FA9"/>
    <w:rsid w:val="0040117B"/>
    <w:rsid w:val="00421D11"/>
    <w:rsid w:val="0042731B"/>
    <w:rsid w:val="00436F10"/>
    <w:rsid w:val="004402DF"/>
    <w:rsid w:val="00450B2A"/>
    <w:rsid w:val="004670CD"/>
    <w:rsid w:val="004714AC"/>
    <w:rsid w:val="004731D1"/>
    <w:rsid w:val="00474EC2"/>
    <w:rsid w:val="00475EDC"/>
    <w:rsid w:val="004A1200"/>
    <w:rsid w:val="004A7333"/>
    <w:rsid w:val="004B1A65"/>
    <w:rsid w:val="004B21FC"/>
    <w:rsid w:val="004C695D"/>
    <w:rsid w:val="004D4771"/>
    <w:rsid w:val="004F607A"/>
    <w:rsid w:val="005015AA"/>
    <w:rsid w:val="00511954"/>
    <w:rsid w:val="0051438A"/>
    <w:rsid w:val="00526AAB"/>
    <w:rsid w:val="00527544"/>
    <w:rsid w:val="00532FE1"/>
    <w:rsid w:val="005365A2"/>
    <w:rsid w:val="0053741E"/>
    <w:rsid w:val="00540982"/>
    <w:rsid w:val="00543EA0"/>
    <w:rsid w:val="005473B9"/>
    <w:rsid w:val="00550BCF"/>
    <w:rsid w:val="0055511D"/>
    <w:rsid w:val="00582F0F"/>
    <w:rsid w:val="0058578C"/>
    <w:rsid w:val="0059345B"/>
    <w:rsid w:val="005A5EEA"/>
    <w:rsid w:val="005B5691"/>
    <w:rsid w:val="005D1A2C"/>
    <w:rsid w:val="005E0E08"/>
    <w:rsid w:val="005E1628"/>
    <w:rsid w:val="005E39F7"/>
    <w:rsid w:val="005E72C5"/>
    <w:rsid w:val="005E7A87"/>
    <w:rsid w:val="00602B65"/>
    <w:rsid w:val="006037ED"/>
    <w:rsid w:val="00611EAA"/>
    <w:rsid w:val="00614E87"/>
    <w:rsid w:val="0062101A"/>
    <w:rsid w:val="00622A3A"/>
    <w:rsid w:val="00623C13"/>
    <w:rsid w:val="00627079"/>
    <w:rsid w:val="006441AD"/>
    <w:rsid w:val="00645294"/>
    <w:rsid w:val="00647737"/>
    <w:rsid w:val="00680FE5"/>
    <w:rsid w:val="00685789"/>
    <w:rsid w:val="006877F3"/>
    <w:rsid w:val="0069205D"/>
    <w:rsid w:val="006A17E8"/>
    <w:rsid w:val="006A534F"/>
    <w:rsid w:val="006C726E"/>
    <w:rsid w:val="006C7F82"/>
    <w:rsid w:val="006D51E4"/>
    <w:rsid w:val="006E3644"/>
    <w:rsid w:val="006E5AAA"/>
    <w:rsid w:val="006F1338"/>
    <w:rsid w:val="007113A5"/>
    <w:rsid w:val="00716500"/>
    <w:rsid w:val="00722969"/>
    <w:rsid w:val="007231B2"/>
    <w:rsid w:val="00723DFE"/>
    <w:rsid w:val="00736C37"/>
    <w:rsid w:val="00757CB6"/>
    <w:rsid w:val="00761DDC"/>
    <w:rsid w:val="0076399F"/>
    <w:rsid w:val="00770781"/>
    <w:rsid w:val="007712E5"/>
    <w:rsid w:val="007764BC"/>
    <w:rsid w:val="007849DB"/>
    <w:rsid w:val="007A404C"/>
    <w:rsid w:val="007B4116"/>
    <w:rsid w:val="007C2E61"/>
    <w:rsid w:val="007D04AA"/>
    <w:rsid w:val="007D6D45"/>
    <w:rsid w:val="007E27D6"/>
    <w:rsid w:val="00814AB4"/>
    <w:rsid w:val="00815B5E"/>
    <w:rsid w:val="008203E5"/>
    <w:rsid w:val="0082096A"/>
    <w:rsid w:val="00834C2A"/>
    <w:rsid w:val="00850607"/>
    <w:rsid w:val="0085110C"/>
    <w:rsid w:val="008641E4"/>
    <w:rsid w:val="00870EB4"/>
    <w:rsid w:val="00875313"/>
    <w:rsid w:val="00883965"/>
    <w:rsid w:val="00887DED"/>
    <w:rsid w:val="00896750"/>
    <w:rsid w:val="008A009B"/>
    <w:rsid w:val="008A18DC"/>
    <w:rsid w:val="008A46A2"/>
    <w:rsid w:val="008B59CF"/>
    <w:rsid w:val="008C5AE1"/>
    <w:rsid w:val="008C7087"/>
    <w:rsid w:val="008F211E"/>
    <w:rsid w:val="008F304C"/>
    <w:rsid w:val="00907079"/>
    <w:rsid w:val="00907598"/>
    <w:rsid w:val="00907A31"/>
    <w:rsid w:val="00911C06"/>
    <w:rsid w:val="0091515E"/>
    <w:rsid w:val="00916D85"/>
    <w:rsid w:val="00921E2B"/>
    <w:rsid w:val="00933BF1"/>
    <w:rsid w:val="00934842"/>
    <w:rsid w:val="00934ABA"/>
    <w:rsid w:val="00935BEB"/>
    <w:rsid w:val="0093698D"/>
    <w:rsid w:val="00941AF4"/>
    <w:rsid w:val="00947BA0"/>
    <w:rsid w:val="00954E2A"/>
    <w:rsid w:val="009671CE"/>
    <w:rsid w:val="0097321A"/>
    <w:rsid w:val="0097569B"/>
    <w:rsid w:val="009811FA"/>
    <w:rsid w:val="00992417"/>
    <w:rsid w:val="00993BDA"/>
    <w:rsid w:val="009B1E03"/>
    <w:rsid w:val="009B7EC3"/>
    <w:rsid w:val="009C216D"/>
    <w:rsid w:val="009D1938"/>
    <w:rsid w:val="009D663C"/>
    <w:rsid w:val="009E7362"/>
    <w:rsid w:val="009E75AC"/>
    <w:rsid w:val="00A02AE8"/>
    <w:rsid w:val="00A0652A"/>
    <w:rsid w:val="00A33735"/>
    <w:rsid w:val="00A40294"/>
    <w:rsid w:val="00A42255"/>
    <w:rsid w:val="00A545CA"/>
    <w:rsid w:val="00A558CD"/>
    <w:rsid w:val="00A571B6"/>
    <w:rsid w:val="00A668B5"/>
    <w:rsid w:val="00A721F7"/>
    <w:rsid w:val="00A75020"/>
    <w:rsid w:val="00A828A6"/>
    <w:rsid w:val="00A84FEA"/>
    <w:rsid w:val="00AA7865"/>
    <w:rsid w:val="00AB6FED"/>
    <w:rsid w:val="00AB7939"/>
    <w:rsid w:val="00AC6F83"/>
    <w:rsid w:val="00AD08BA"/>
    <w:rsid w:val="00AD4831"/>
    <w:rsid w:val="00AE0061"/>
    <w:rsid w:val="00AE4ED9"/>
    <w:rsid w:val="00AE4FA7"/>
    <w:rsid w:val="00AE6940"/>
    <w:rsid w:val="00AF5553"/>
    <w:rsid w:val="00B0187C"/>
    <w:rsid w:val="00B018FC"/>
    <w:rsid w:val="00B13923"/>
    <w:rsid w:val="00B13A45"/>
    <w:rsid w:val="00B17F85"/>
    <w:rsid w:val="00B2115B"/>
    <w:rsid w:val="00B25A63"/>
    <w:rsid w:val="00B35DC5"/>
    <w:rsid w:val="00B56A7D"/>
    <w:rsid w:val="00B57823"/>
    <w:rsid w:val="00B825FD"/>
    <w:rsid w:val="00B96262"/>
    <w:rsid w:val="00BA71E7"/>
    <w:rsid w:val="00BB4181"/>
    <w:rsid w:val="00BB54C5"/>
    <w:rsid w:val="00BB7C98"/>
    <w:rsid w:val="00BD18F3"/>
    <w:rsid w:val="00BD4221"/>
    <w:rsid w:val="00BD78A5"/>
    <w:rsid w:val="00BE0A84"/>
    <w:rsid w:val="00BE5A05"/>
    <w:rsid w:val="00BF02E2"/>
    <w:rsid w:val="00BF530A"/>
    <w:rsid w:val="00C1342A"/>
    <w:rsid w:val="00C13587"/>
    <w:rsid w:val="00C347D0"/>
    <w:rsid w:val="00C34D87"/>
    <w:rsid w:val="00C51ED9"/>
    <w:rsid w:val="00C533E7"/>
    <w:rsid w:val="00C573C9"/>
    <w:rsid w:val="00C60C06"/>
    <w:rsid w:val="00C659AA"/>
    <w:rsid w:val="00C730E8"/>
    <w:rsid w:val="00C80FDE"/>
    <w:rsid w:val="00C8137D"/>
    <w:rsid w:val="00C86170"/>
    <w:rsid w:val="00C87E8A"/>
    <w:rsid w:val="00C91469"/>
    <w:rsid w:val="00C97C94"/>
    <w:rsid w:val="00CA11A0"/>
    <w:rsid w:val="00CA3240"/>
    <w:rsid w:val="00CB4053"/>
    <w:rsid w:val="00CC2DC3"/>
    <w:rsid w:val="00CD6DC3"/>
    <w:rsid w:val="00CD6E4E"/>
    <w:rsid w:val="00CE1668"/>
    <w:rsid w:val="00CE22FC"/>
    <w:rsid w:val="00CF0A4B"/>
    <w:rsid w:val="00CF0F37"/>
    <w:rsid w:val="00CF339D"/>
    <w:rsid w:val="00CF4460"/>
    <w:rsid w:val="00CF5957"/>
    <w:rsid w:val="00D05D89"/>
    <w:rsid w:val="00D0651A"/>
    <w:rsid w:val="00D13614"/>
    <w:rsid w:val="00D15ABF"/>
    <w:rsid w:val="00D309BC"/>
    <w:rsid w:val="00D42AEA"/>
    <w:rsid w:val="00D43C54"/>
    <w:rsid w:val="00D455E7"/>
    <w:rsid w:val="00D45CA0"/>
    <w:rsid w:val="00D5158F"/>
    <w:rsid w:val="00D673A3"/>
    <w:rsid w:val="00D70CDC"/>
    <w:rsid w:val="00D74DEA"/>
    <w:rsid w:val="00D94465"/>
    <w:rsid w:val="00DA3028"/>
    <w:rsid w:val="00DA7D04"/>
    <w:rsid w:val="00DC1524"/>
    <w:rsid w:val="00DC5F6B"/>
    <w:rsid w:val="00DC651E"/>
    <w:rsid w:val="00DD28C9"/>
    <w:rsid w:val="00DD48F3"/>
    <w:rsid w:val="00DD6929"/>
    <w:rsid w:val="00DF5F47"/>
    <w:rsid w:val="00DF6384"/>
    <w:rsid w:val="00E02D80"/>
    <w:rsid w:val="00E160CC"/>
    <w:rsid w:val="00E21E95"/>
    <w:rsid w:val="00E43B65"/>
    <w:rsid w:val="00E51C1E"/>
    <w:rsid w:val="00E600DE"/>
    <w:rsid w:val="00E60343"/>
    <w:rsid w:val="00E62E2F"/>
    <w:rsid w:val="00E67FF3"/>
    <w:rsid w:val="00E73105"/>
    <w:rsid w:val="00E740AD"/>
    <w:rsid w:val="00E77096"/>
    <w:rsid w:val="00E80F9B"/>
    <w:rsid w:val="00E9035E"/>
    <w:rsid w:val="00E92BF9"/>
    <w:rsid w:val="00EA52CA"/>
    <w:rsid w:val="00EC25E1"/>
    <w:rsid w:val="00ED54E0"/>
    <w:rsid w:val="00EE4364"/>
    <w:rsid w:val="00EF696E"/>
    <w:rsid w:val="00F068C1"/>
    <w:rsid w:val="00F21479"/>
    <w:rsid w:val="00F21C6B"/>
    <w:rsid w:val="00F23DC5"/>
    <w:rsid w:val="00F35889"/>
    <w:rsid w:val="00F62EEB"/>
    <w:rsid w:val="00F64309"/>
    <w:rsid w:val="00F67D4E"/>
    <w:rsid w:val="00F72AC4"/>
    <w:rsid w:val="00F96847"/>
    <w:rsid w:val="00FA1A44"/>
    <w:rsid w:val="00FA654B"/>
    <w:rsid w:val="00FB776D"/>
    <w:rsid w:val="00FD7157"/>
    <w:rsid w:val="00FE2C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949625"/>
  <w15:chartTrackingRefBased/>
  <w15:docId w15:val="{19A4AD74-2B57-47F9-BCC1-8584136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9C"/>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character" w:styleId="FollowedHyperlink">
    <w:name w:val="FollowedHyperlink"/>
    <w:rPr>
      <w:color w:val="800080"/>
      <w:u w:val="single"/>
    </w:rPr>
  </w:style>
  <w:style w:type="table" w:styleId="TableGrid">
    <w:name w:val="Table Grid"/>
    <w:basedOn w:val="TableNormal"/>
    <w:rsid w:val="00F8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84338"/>
    <w:rPr>
      <w:sz w:val="24"/>
    </w:rPr>
  </w:style>
  <w:style w:type="paragraph" w:styleId="ListParagraph">
    <w:name w:val="List Paragraph"/>
    <w:basedOn w:val="Normal"/>
    <w:qFormat/>
    <w:rsid w:val="00FD7157"/>
    <w:pPr>
      <w:ind w:left="720"/>
      <w:contextualSpacing/>
    </w:pPr>
  </w:style>
  <w:style w:type="table" w:styleId="GridTable4-Accent5">
    <w:name w:val="Grid Table 4 Accent 5"/>
    <w:basedOn w:val="TableNormal"/>
    <w:uiPriority w:val="49"/>
    <w:rsid w:val="009D663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9D6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9D66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A668B5"/>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A668B5"/>
  </w:style>
  <w:style w:type="paragraph" w:styleId="BalloonText">
    <w:name w:val="Balloon Text"/>
    <w:basedOn w:val="Normal"/>
    <w:link w:val="BalloonTextChar"/>
    <w:rsid w:val="00627079"/>
    <w:rPr>
      <w:rFonts w:ascii="Segoe UI" w:hAnsi="Segoe UI" w:cs="Segoe UI"/>
      <w:sz w:val="18"/>
      <w:szCs w:val="18"/>
    </w:rPr>
  </w:style>
  <w:style w:type="character" w:customStyle="1" w:styleId="BalloonTextChar">
    <w:name w:val="Balloon Text Char"/>
    <w:basedOn w:val="DefaultParagraphFont"/>
    <w:link w:val="BalloonText"/>
    <w:rsid w:val="00627079"/>
    <w:rPr>
      <w:rFonts w:ascii="Segoe UI" w:hAnsi="Segoe UI" w:cs="Segoe UI"/>
      <w:sz w:val="18"/>
      <w:szCs w:val="18"/>
    </w:rPr>
  </w:style>
  <w:style w:type="paragraph" w:styleId="Title">
    <w:name w:val="Title"/>
    <w:basedOn w:val="Normal"/>
    <w:next w:val="Normal"/>
    <w:link w:val="TitleChar"/>
    <w:qFormat/>
    <w:rsid w:val="00543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E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543E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3EA0"/>
    <w:rPr>
      <w:rFonts w:asciiTheme="minorHAnsi" w:eastAsiaTheme="minorEastAsia" w:hAnsiTheme="minorHAnsi" w:cstheme="minorBidi"/>
      <w:color w:val="5A5A5A" w:themeColor="text1" w:themeTint="A5"/>
      <w:spacing w:val="15"/>
      <w:sz w:val="22"/>
      <w:szCs w:val="22"/>
    </w:rPr>
  </w:style>
  <w:style w:type="table" w:styleId="GridTable3">
    <w:name w:val="Grid Table 3"/>
    <w:basedOn w:val="TableNormal"/>
    <w:rsid w:val="00B13A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5060">
      <w:bodyDiv w:val="1"/>
      <w:marLeft w:val="0"/>
      <w:marRight w:val="0"/>
      <w:marTop w:val="0"/>
      <w:marBottom w:val="0"/>
      <w:divBdr>
        <w:top w:val="none" w:sz="0" w:space="0" w:color="auto"/>
        <w:left w:val="none" w:sz="0" w:space="0" w:color="auto"/>
        <w:bottom w:val="none" w:sz="0" w:space="0" w:color="auto"/>
        <w:right w:val="none" w:sz="0" w:space="0" w:color="auto"/>
      </w:divBdr>
    </w:div>
    <w:div w:id="565343488">
      <w:bodyDiv w:val="1"/>
      <w:marLeft w:val="0"/>
      <w:marRight w:val="0"/>
      <w:marTop w:val="0"/>
      <w:marBottom w:val="0"/>
      <w:divBdr>
        <w:top w:val="none" w:sz="0" w:space="0" w:color="auto"/>
        <w:left w:val="none" w:sz="0" w:space="0" w:color="auto"/>
        <w:bottom w:val="none" w:sz="0" w:space="0" w:color="auto"/>
        <w:right w:val="none" w:sz="0" w:space="0" w:color="auto"/>
      </w:divBdr>
    </w:div>
    <w:div w:id="611596488">
      <w:bodyDiv w:val="1"/>
      <w:marLeft w:val="0"/>
      <w:marRight w:val="0"/>
      <w:marTop w:val="0"/>
      <w:marBottom w:val="0"/>
      <w:divBdr>
        <w:top w:val="none" w:sz="0" w:space="0" w:color="auto"/>
        <w:left w:val="none" w:sz="0" w:space="0" w:color="auto"/>
        <w:bottom w:val="none" w:sz="0" w:space="0" w:color="auto"/>
        <w:right w:val="none" w:sz="0" w:space="0" w:color="auto"/>
      </w:divBdr>
    </w:div>
    <w:div w:id="836074033">
      <w:bodyDiv w:val="1"/>
      <w:marLeft w:val="0"/>
      <w:marRight w:val="0"/>
      <w:marTop w:val="0"/>
      <w:marBottom w:val="0"/>
      <w:divBdr>
        <w:top w:val="none" w:sz="0" w:space="0" w:color="auto"/>
        <w:left w:val="none" w:sz="0" w:space="0" w:color="auto"/>
        <w:bottom w:val="none" w:sz="0" w:space="0" w:color="auto"/>
        <w:right w:val="none" w:sz="0" w:space="0" w:color="auto"/>
      </w:divBdr>
    </w:div>
    <w:div w:id="846362823">
      <w:bodyDiv w:val="1"/>
      <w:marLeft w:val="0"/>
      <w:marRight w:val="0"/>
      <w:marTop w:val="0"/>
      <w:marBottom w:val="0"/>
      <w:divBdr>
        <w:top w:val="none" w:sz="0" w:space="0" w:color="auto"/>
        <w:left w:val="none" w:sz="0" w:space="0" w:color="auto"/>
        <w:bottom w:val="none" w:sz="0" w:space="0" w:color="auto"/>
        <w:right w:val="none" w:sz="0" w:space="0" w:color="auto"/>
      </w:divBdr>
      <w:divsChild>
        <w:div w:id="1546403782">
          <w:marLeft w:val="0"/>
          <w:marRight w:val="0"/>
          <w:marTop w:val="0"/>
          <w:marBottom w:val="0"/>
          <w:divBdr>
            <w:top w:val="none" w:sz="0" w:space="0" w:color="auto"/>
            <w:left w:val="none" w:sz="0" w:space="0" w:color="auto"/>
            <w:bottom w:val="none" w:sz="0" w:space="0" w:color="auto"/>
            <w:right w:val="none" w:sz="0" w:space="0" w:color="auto"/>
          </w:divBdr>
        </w:div>
      </w:divsChild>
    </w:div>
    <w:div w:id="1898741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miamioh.edu/miamipolicies/?p=19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iamioh.edu/miamipolicies/?p=19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amioh.edu/integrity/student-resources/" TargetMode="External"/><Relationship Id="rId4" Type="http://schemas.openxmlformats.org/officeDocument/2006/relationships/settings" Target="settings.xml"/><Relationship Id="rId9" Type="http://schemas.openxmlformats.org/officeDocument/2006/relationships/hyperlink" Target="http://www.miamioh.edu/iammiam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68D83-7C4E-41D3-859B-C89E375B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Psychology 270b:  Research Methods in Behavioral Neuroscience</vt:lpstr>
    </vt:vector>
  </TitlesOfParts>
  <Company>Yale University</Company>
  <LinksUpToDate>false</LinksUpToDate>
  <CharactersWithSpaces>14934</CharactersWithSpaces>
  <SharedDoc>false</SharedDoc>
  <HLinks>
    <vt:vector size="12" baseType="variant">
      <vt:variant>
        <vt:i4>6488154</vt:i4>
      </vt:variant>
      <vt:variant>
        <vt:i4>0</vt:i4>
      </vt:variant>
      <vt:variant>
        <vt:i4>0</vt:i4>
      </vt:variant>
      <vt:variant>
        <vt:i4>5</vt:i4>
      </vt:variant>
      <vt:variant>
        <vt:lpwstr>mailto:quinnjj@miamioh.edu</vt:lpwstr>
      </vt:variant>
      <vt:variant>
        <vt:lpwstr/>
      </vt:variant>
      <vt:variant>
        <vt:i4>5111904</vt:i4>
      </vt:variant>
      <vt:variant>
        <vt:i4>2048</vt:i4>
      </vt:variant>
      <vt:variant>
        <vt:i4>1025</vt:i4>
      </vt:variant>
      <vt:variant>
        <vt:i4>1</vt:i4>
      </vt:variant>
      <vt:variant>
        <vt:lpwstr>print-FSL_186K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270b:  Research Methods in Behavioral Neuroscience</dc:title>
  <dc:subject/>
  <dc:creator>Karyn Frick</dc:creator>
  <cp:keywords/>
  <cp:lastModifiedBy>McMurray, Matthew Dr.</cp:lastModifiedBy>
  <cp:revision>18</cp:revision>
  <cp:lastPrinted>2018-08-27T19:29:00Z</cp:lastPrinted>
  <dcterms:created xsi:type="dcterms:W3CDTF">2018-08-14T17:21:00Z</dcterms:created>
  <dcterms:modified xsi:type="dcterms:W3CDTF">2018-09-26T12:43:00Z</dcterms:modified>
</cp:coreProperties>
</file>